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1547" w14:textId="77777777" w:rsidR="00307E44" w:rsidRPr="00BC0ECB" w:rsidRDefault="009E7E10" w:rsidP="00BC0ECB">
      <w:pPr>
        <w:spacing w:after="0" w:line="240" w:lineRule="auto"/>
        <w:jc w:val="both"/>
      </w:pPr>
      <w:r w:rsidRPr="00BC0ECB">
        <w:t>NOME:</w:t>
      </w:r>
      <w:r w:rsidR="00F6323E" w:rsidRPr="00BC0ECB">
        <w:t xml:space="preserve"> ______________________________________________________________________</w:t>
      </w:r>
    </w:p>
    <w:p w14:paraId="09754CF1" w14:textId="77777777" w:rsidR="00F6323E" w:rsidRPr="00BC0ECB" w:rsidRDefault="009E7E10" w:rsidP="00BC0ECB">
      <w:pPr>
        <w:spacing w:after="0" w:line="240" w:lineRule="auto"/>
        <w:jc w:val="both"/>
      </w:pPr>
      <w:r w:rsidRPr="00BC0ECB">
        <w:t>RESIDÊNCIA:</w:t>
      </w:r>
      <w:r w:rsidR="00F6323E" w:rsidRPr="00BC0ECB">
        <w:t xml:space="preserve"> </w:t>
      </w:r>
      <w:r w:rsidR="00A40C85" w:rsidRPr="00BC0ECB">
        <w:t xml:space="preserve"> PRÉ-REQUISITO </w:t>
      </w:r>
    </w:p>
    <w:p w14:paraId="74156EAC" w14:textId="77777777" w:rsidR="00A40C85" w:rsidRPr="00BC0ECB" w:rsidRDefault="00A40C85" w:rsidP="00BC0ECB">
      <w:pPr>
        <w:spacing w:after="0" w:line="240" w:lineRule="auto"/>
        <w:jc w:val="both"/>
      </w:pPr>
      <w:proofErr w:type="gramStart"/>
      <w:r w:rsidRPr="00BC0ECB">
        <w:t>( )</w:t>
      </w:r>
      <w:proofErr w:type="gramEnd"/>
      <w:r w:rsidRPr="00BC0ECB">
        <w:t xml:space="preserve"> MEDICINA INTENSIVA PEDIÁTRICA</w:t>
      </w:r>
    </w:p>
    <w:p w14:paraId="416B6BF7" w14:textId="3A9F369A" w:rsidR="00C02195" w:rsidRPr="00BC0ECB" w:rsidRDefault="00C02195" w:rsidP="00BC0ECB">
      <w:pPr>
        <w:spacing w:after="0" w:line="240" w:lineRule="auto"/>
        <w:jc w:val="both"/>
      </w:pPr>
      <w:r w:rsidRPr="00BC0ECB">
        <w:t>DATA: 1</w:t>
      </w:r>
      <w:r w:rsidR="00CA01EE" w:rsidRPr="00BC0ECB">
        <w:t>4</w:t>
      </w:r>
      <w:r w:rsidRPr="00BC0ECB">
        <w:t>/03/2021 – 9 HORAS</w:t>
      </w:r>
    </w:p>
    <w:p w14:paraId="5119B946" w14:textId="77777777" w:rsidR="00F6323E" w:rsidRPr="00BC0ECB" w:rsidRDefault="00F6323E" w:rsidP="00BC0ECB">
      <w:pPr>
        <w:spacing w:after="0" w:line="240" w:lineRule="auto"/>
        <w:jc w:val="both"/>
      </w:pPr>
    </w:p>
    <w:p w14:paraId="62E58466" w14:textId="77777777" w:rsidR="00C148EF" w:rsidRPr="00BC0ECB" w:rsidRDefault="00C148EF" w:rsidP="00BC0ECB">
      <w:pPr>
        <w:spacing w:after="0" w:line="240" w:lineRule="auto"/>
        <w:jc w:val="center"/>
        <w:rPr>
          <w:u w:val="single"/>
        </w:rPr>
      </w:pPr>
      <w:r w:rsidRPr="00BC0ECB">
        <w:rPr>
          <w:u w:val="single"/>
        </w:rPr>
        <w:t>QUESTÕES</w:t>
      </w:r>
    </w:p>
    <w:p w14:paraId="1A153252" w14:textId="4DA96D2A" w:rsidR="00C148EF" w:rsidRPr="00BC0ECB" w:rsidRDefault="00C148EF" w:rsidP="00BC0ECB">
      <w:pPr>
        <w:spacing w:after="0" w:line="240" w:lineRule="auto"/>
        <w:jc w:val="both"/>
      </w:pPr>
    </w:p>
    <w:p w14:paraId="20E96266" w14:textId="52EADD52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1. No atendimento de um bebê de 39 semanas em sala de parto, após a realização dos passos iniciais foi indicada a ventilação com pressão positiva com balão e máscara. Qual é a FiO2 indicada nesse primeiro ciclo de ventilação?</w:t>
      </w:r>
    </w:p>
    <w:p w14:paraId="3470A2D2" w14:textId="2DE76D6E" w:rsidR="001B5400" w:rsidRPr="00BC0ECB" w:rsidRDefault="001B5400" w:rsidP="00BC0EC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100%</w:t>
      </w:r>
    </w:p>
    <w:p w14:paraId="60231BDE" w14:textId="052F67B9" w:rsidR="001B5400" w:rsidRPr="00BC0ECB" w:rsidRDefault="001B5400" w:rsidP="00BC0EC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60%</w:t>
      </w:r>
    </w:p>
    <w:p w14:paraId="3DF0FBB9" w14:textId="62522F8E" w:rsidR="001B5400" w:rsidRPr="00BC0ECB" w:rsidRDefault="001B5400" w:rsidP="00BC0EC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40%</w:t>
      </w:r>
    </w:p>
    <w:p w14:paraId="77CDB45A" w14:textId="2B1954D4" w:rsidR="001B5400" w:rsidRPr="00BC0ECB" w:rsidRDefault="001B5400" w:rsidP="00BC0EC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21%</w:t>
      </w:r>
    </w:p>
    <w:p w14:paraId="52648BBE" w14:textId="7651CFB0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</w:p>
    <w:p w14:paraId="3B9980B5" w14:textId="62EB9273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2</w:t>
      </w:r>
      <w:r w:rsidRPr="00BC0ECB">
        <w:rPr>
          <w:sz w:val="20"/>
          <w:szCs w:val="20"/>
        </w:rPr>
        <w:t>. Roberta levou sua filha ao ambulatório para puericultura. Relata que a sua filha apresenta desde o segundo dia de vida lesões generalizadas na pele caracterizadas por vesículas, pápulas e pústulas pequenas tendo à sua volta um halo eritematoso. Ao exame confirmaram-se as lesões e foi verificado que essas lesões não estão presentes nas palmas das mãos e plantas dos pés. Com esse quadro, qual o diagnóstico das lesões?</w:t>
      </w:r>
    </w:p>
    <w:p w14:paraId="0BA6FC49" w14:textId="6153100E" w:rsidR="001B5400" w:rsidRPr="00BC0ECB" w:rsidRDefault="001B5400" w:rsidP="00BC0EC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rFonts w:eastAsia="TangerSerifNarrow-Book"/>
          <w:color w:val="1A1A1A"/>
          <w:sz w:val="20"/>
          <w:szCs w:val="20"/>
        </w:rPr>
        <w:t>Eritema tóxico neonatal.</w:t>
      </w:r>
    </w:p>
    <w:p w14:paraId="20292D86" w14:textId="59E1F4A3" w:rsidR="001B5400" w:rsidRPr="00BC0ECB" w:rsidRDefault="001B5400" w:rsidP="00BC0EC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rFonts w:eastAsia="TangerSerifNarrow-Book"/>
          <w:color w:val="1A1A1A"/>
          <w:sz w:val="20"/>
          <w:szCs w:val="20"/>
        </w:rPr>
        <w:t>Melanose pustulosa transitória neonatal.</w:t>
      </w:r>
    </w:p>
    <w:p w14:paraId="66C43F93" w14:textId="6D0FF723" w:rsidR="001B5400" w:rsidRPr="00BC0ECB" w:rsidRDefault="001B5400" w:rsidP="00BC0EC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rFonts w:eastAsia="TangerSerifNarrow-Book"/>
          <w:color w:val="1A1A1A"/>
          <w:sz w:val="20"/>
          <w:szCs w:val="20"/>
        </w:rPr>
        <w:t>Hiperplasia sebácea.</w:t>
      </w:r>
    </w:p>
    <w:p w14:paraId="073FC6E9" w14:textId="6B131197" w:rsidR="001B5400" w:rsidRPr="00BC0ECB" w:rsidRDefault="001B5400" w:rsidP="00BC0EC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eastAsia="TangerSerifNarrow-Book"/>
          <w:color w:val="1A1A1A"/>
          <w:sz w:val="20"/>
          <w:szCs w:val="20"/>
        </w:rPr>
      </w:pPr>
      <w:r w:rsidRPr="00BC0ECB">
        <w:rPr>
          <w:rFonts w:eastAsia="TangerSerifNarrow-Book"/>
          <w:color w:val="1A1A1A"/>
          <w:sz w:val="20"/>
          <w:szCs w:val="20"/>
        </w:rPr>
        <w:t>Miliária.</w:t>
      </w:r>
    </w:p>
    <w:p w14:paraId="66000EA9" w14:textId="2B3F475B" w:rsidR="001B5400" w:rsidRPr="00BC0ECB" w:rsidRDefault="001B5400" w:rsidP="00BC0ECB">
      <w:pPr>
        <w:spacing w:after="0" w:line="240" w:lineRule="auto"/>
        <w:jc w:val="both"/>
        <w:rPr>
          <w:rFonts w:eastAsia="TangerSerifNarrow-Book"/>
          <w:color w:val="1A1A1A"/>
          <w:sz w:val="20"/>
          <w:szCs w:val="20"/>
        </w:rPr>
      </w:pPr>
    </w:p>
    <w:p w14:paraId="35A13F5B" w14:textId="17E584D8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3. </w:t>
      </w:r>
      <w:r w:rsidRPr="00BC0ECB">
        <w:rPr>
          <w:sz w:val="20"/>
          <w:szCs w:val="20"/>
        </w:rPr>
        <w:t>Os pais de um lactente de 1 mês vêm a consulta com queixa dela estar ictérica desde a segunda semana de vida. Nasceu de parto normal, pesando 3,4kg e medindo 51 cm. Faz uso exclusivo de leite materno. Ao exame, encontramos a criança ictérica, mas bem nutrida. A conduta CORRETA seria:</w:t>
      </w:r>
    </w:p>
    <w:p w14:paraId="7C6D8AD9" w14:textId="08BE59AD" w:rsidR="001B5400" w:rsidRPr="00BC0ECB" w:rsidRDefault="001B5400" w:rsidP="00BC0EC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estimular banho de sol e retorno em 1 mês para reavaliar pensando numa icterícia fisiológica.</w:t>
      </w:r>
    </w:p>
    <w:p w14:paraId="11749235" w14:textId="2D5879CD" w:rsidR="001B5400" w:rsidRPr="00BC0ECB" w:rsidRDefault="001B5400" w:rsidP="00BC0EC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BC0ECB">
        <w:rPr>
          <w:sz w:val="20"/>
          <w:szCs w:val="20"/>
        </w:rPr>
        <w:t>Solicitar  bilirrubinas</w:t>
      </w:r>
      <w:proofErr w:type="gramEnd"/>
      <w:r w:rsidRPr="00BC0ECB">
        <w:rPr>
          <w:sz w:val="20"/>
          <w:szCs w:val="20"/>
        </w:rPr>
        <w:t xml:space="preserve"> totais e frações para adequada investigação.</w:t>
      </w:r>
    </w:p>
    <w:p w14:paraId="4019C85B" w14:textId="58D2B6C7" w:rsidR="001B5400" w:rsidRPr="00BC0ECB" w:rsidRDefault="001B5400" w:rsidP="00BC0EC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Suspender o aleitamento </w:t>
      </w:r>
      <w:proofErr w:type="gramStart"/>
      <w:r w:rsidRPr="00BC0ECB">
        <w:rPr>
          <w:sz w:val="20"/>
          <w:szCs w:val="20"/>
        </w:rPr>
        <w:t>materno  e</w:t>
      </w:r>
      <w:proofErr w:type="gramEnd"/>
      <w:r w:rsidRPr="00BC0ECB">
        <w:rPr>
          <w:sz w:val="20"/>
          <w:szCs w:val="20"/>
        </w:rPr>
        <w:t xml:space="preserve"> introduzir fórmula láctea de partida.</w:t>
      </w:r>
    </w:p>
    <w:p w14:paraId="0E264686" w14:textId="4011CDBB" w:rsidR="001B5400" w:rsidRPr="00BC0ECB" w:rsidRDefault="001B5400" w:rsidP="00BC0EC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Solicitar ultrassonografia abdominal.</w:t>
      </w:r>
    </w:p>
    <w:p w14:paraId="3E99B1ED" w14:textId="294B99D1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</w:p>
    <w:p w14:paraId="5458B872" w14:textId="13A8509B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4. </w:t>
      </w:r>
      <w:r w:rsidRPr="00BC0ECB">
        <w:rPr>
          <w:sz w:val="20"/>
          <w:szCs w:val="20"/>
        </w:rPr>
        <w:t xml:space="preserve">Marilia 2 anos está internada na enfermaria de pediatria há 1 dia com diagnóstico de Broncopneumonia. Peso entre o escore Z -2 e -3. Estatura no escore Z -2 e IMC no Escore Z &lt; -3. Saturação de 95% em ar ambiente. No Hemograma da internação a criança apresenta leucocitose com desvio a esquerda e anemia Hemoglobina 8,5 g/dl, </w:t>
      </w:r>
      <w:proofErr w:type="spellStart"/>
      <w:r w:rsidRPr="00BC0ECB">
        <w:rPr>
          <w:sz w:val="20"/>
          <w:szCs w:val="20"/>
        </w:rPr>
        <w:t>hipocrômica</w:t>
      </w:r>
      <w:proofErr w:type="spellEnd"/>
      <w:r w:rsidRPr="00BC0ECB">
        <w:rPr>
          <w:sz w:val="20"/>
          <w:szCs w:val="20"/>
        </w:rPr>
        <w:t xml:space="preserve"> e microcítica; ferritina 58; PCR: 135.  A conduta correta em relação a anemia apresentada é realizar:</w:t>
      </w:r>
    </w:p>
    <w:p w14:paraId="371CFE2B" w14:textId="4DDB251C" w:rsidR="001B5400" w:rsidRPr="00BC0ECB" w:rsidRDefault="001B5400" w:rsidP="00BC0ECB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sulfato ferroso 5mg/kg/dia dividido em 2 tomadas por tratar-se de anemia ferropriva, provavelmente de instalação crônica.</w:t>
      </w:r>
    </w:p>
    <w:p w14:paraId="6E4F94D4" w14:textId="2AAC34CF" w:rsidR="001B5400" w:rsidRPr="00BC0ECB" w:rsidRDefault="001B5400" w:rsidP="00BC0ECB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transfusão de concentrado de hemácias 10ml/kg em 4 horas devido a associação da anemia com quadro infeccioso pulmonar.</w:t>
      </w:r>
    </w:p>
    <w:p w14:paraId="7E0D87B7" w14:textId="3F353DB6" w:rsidR="001B5400" w:rsidRPr="00BC0ECB" w:rsidRDefault="001B5400" w:rsidP="00BC0ECB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não utilização de sulfato ferroso por não ser a deficiência de ferro a causa da anemia.</w:t>
      </w:r>
    </w:p>
    <w:p w14:paraId="3B2914A3" w14:textId="18589F77" w:rsidR="001B5400" w:rsidRPr="00BC0ECB" w:rsidRDefault="001B5400" w:rsidP="00BC0ECB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não utilização de sulfato ferroso no momento, devido a fase de tratamento das patologias que acometem a criança</w:t>
      </w:r>
    </w:p>
    <w:p w14:paraId="6EE0BC11" w14:textId="77777777" w:rsidR="00BC0ECB" w:rsidRPr="00BC0ECB" w:rsidRDefault="00BC0ECB" w:rsidP="00BC0ECB">
      <w:pPr>
        <w:spacing w:after="0" w:line="240" w:lineRule="auto"/>
        <w:jc w:val="both"/>
        <w:rPr>
          <w:sz w:val="20"/>
          <w:szCs w:val="20"/>
        </w:rPr>
      </w:pPr>
    </w:p>
    <w:p w14:paraId="698943AB" w14:textId="6232BC9E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5. </w:t>
      </w:r>
      <w:r w:rsidRPr="00BC0ECB">
        <w:rPr>
          <w:sz w:val="20"/>
          <w:szCs w:val="20"/>
        </w:rPr>
        <w:t>Segundo o Programa Nacional de Imunizações (2020) a dose inicial da vacina contra a Febre amarela deve ser aplicada em qual idade?</w:t>
      </w:r>
    </w:p>
    <w:p w14:paraId="57CDD223" w14:textId="2231D968" w:rsidR="001B5400" w:rsidRPr="00BC0ECB" w:rsidRDefault="001B5400" w:rsidP="00BC0ECB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dose meses de vida.</w:t>
      </w:r>
    </w:p>
    <w:p w14:paraId="0E0364E1" w14:textId="47166D40" w:rsidR="001B5400" w:rsidRPr="00BC0ECB" w:rsidRDefault="001B5400" w:rsidP="00BC0ECB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nove meses de vida.</w:t>
      </w:r>
    </w:p>
    <w:p w14:paraId="3341CF40" w14:textId="003CC0D2" w:rsidR="001B5400" w:rsidRPr="00BC0ECB" w:rsidRDefault="001B5400" w:rsidP="00BC0ECB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quatro meses de vida.</w:t>
      </w:r>
    </w:p>
    <w:p w14:paraId="631588B8" w14:textId="5910DF2E" w:rsidR="001B5400" w:rsidRPr="00BC0ECB" w:rsidRDefault="001B5400" w:rsidP="00BC0ECB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dois meses de vida.</w:t>
      </w:r>
    </w:p>
    <w:p w14:paraId="152BC5E5" w14:textId="77777777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</w:p>
    <w:p w14:paraId="27301592" w14:textId="7AB83882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</w:p>
    <w:p w14:paraId="085CD575" w14:textId="0553772D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lastRenderedPageBreak/>
        <w:t xml:space="preserve">6. </w:t>
      </w:r>
      <w:r w:rsidRPr="00BC0ECB">
        <w:rPr>
          <w:sz w:val="20"/>
          <w:szCs w:val="20"/>
        </w:rPr>
        <w:t>Paciente feminino, 3 anos, internada para tratamento de Leishmaniose Visceral há 5 dias, evoluindo há 1 dia com quadro de apatia, fraqueza muscular, distensão abdominal significativa. Está em uso de Anfotericina B e vem apresentando dificuldades na alimentação via oral. Apresenta ao ECG depressão do segmento ST, arritmias ventriculares, aparecimento de onda U e achatamento da onda T. Bioquímica sérica evidenciando K = 2,4. Em relação ao distúrbio acima mencionado, assinale a alternativa correta:</w:t>
      </w:r>
    </w:p>
    <w:p w14:paraId="785FCD7A" w14:textId="645B6D9E" w:rsidR="001B5400" w:rsidRPr="00BC0ECB" w:rsidRDefault="001B5400" w:rsidP="00BC0ECB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a reposição deve ser preferencialmente realizada por via oral, visto nem sempre haver via central e a correção endovenosa é acompanhada de risco de arritmias.</w:t>
      </w:r>
    </w:p>
    <w:p w14:paraId="0E5AAC52" w14:textId="57168A30" w:rsidR="001B5400" w:rsidRPr="00BC0ECB" w:rsidRDefault="001B5400" w:rsidP="00BC0ECB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trata-se de um distúrbio grave devendo ser prontamente corrigido de forma endovenosa, a uma velocidade de correção de 0,3 a 0,5mEq/kg/h (se acesso venoso periférico = 60mEq/L).</w:t>
      </w:r>
    </w:p>
    <w:p w14:paraId="479187F3" w14:textId="1B98C11D" w:rsidR="001B5400" w:rsidRPr="00BC0ECB" w:rsidRDefault="001B5400" w:rsidP="00BC0ECB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proceder a troca do medicamento em uso visto espoliação grave de potássio com adicional risco de arritmia e PCR.</w:t>
      </w:r>
    </w:p>
    <w:p w14:paraId="35195E07" w14:textId="12551DCF" w:rsidR="001B5400" w:rsidRDefault="001B5400" w:rsidP="00BC0ECB">
      <w:pPr>
        <w:pStyle w:val="PargrafodaLista"/>
        <w:numPr>
          <w:ilvl w:val="0"/>
          <w:numId w:val="14"/>
        </w:numPr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a excreção fracionada de K </w:t>
      </w:r>
      <w:r w:rsidR="00BC0ECB" w:rsidRPr="00BC0ECB">
        <w:rPr>
          <w:sz w:val="20"/>
          <w:szCs w:val="20"/>
        </w:rPr>
        <w:t>evidência</w:t>
      </w:r>
      <w:r w:rsidRPr="00BC0ECB">
        <w:rPr>
          <w:sz w:val="20"/>
          <w:szCs w:val="20"/>
        </w:rPr>
        <w:t xml:space="preserve"> como uma perda renal valores &lt; 10%.</w:t>
      </w:r>
    </w:p>
    <w:p w14:paraId="60EE9AF8" w14:textId="77777777" w:rsidR="00BC0ECB" w:rsidRPr="00BC0ECB" w:rsidRDefault="00BC0ECB" w:rsidP="00BC0ECB">
      <w:pPr>
        <w:pStyle w:val="PargrafodaLista"/>
        <w:spacing w:after="0" w:line="240" w:lineRule="auto"/>
        <w:jc w:val="both"/>
        <w:rPr>
          <w:sz w:val="20"/>
          <w:szCs w:val="20"/>
        </w:rPr>
      </w:pPr>
    </w:p>
    <w:p w14:paraId="1681FA36" w14:textId="77777777" w:rsidR="001B5400" w:rsidRPr="00BC0ECB" w:rsidRDefault="001B5400" w:rsidP="00BC0ECB">
      <w:pPr>
        <w:spacing w:after="0" w:line="240" w:lineRule="auto"/>
        <w:jc w:val="both"/>
        <w:rPr>
          <w:sz w:val="20"/>
          <w:szCs w:val="20"/>
          <w:u w:val="single"/>
        </w:rPr>
      </w:pPr>
      <w:r w:rsidRPr="00BC0ECB">
        <w:rPr>
          <w:sz w:val="20"/>
          <w:szCs w:val="20"/>
        </w:rPr>
        <w:t xml:space="preserve">7. </w:t>
      </w:r>
      <w:r w:rsidRPr="00BC0ECB">
        <w:rPr>
          <w:sz w:val="20"/>
          <w:szCs w:val="20"/>
        </w:rPr>
        <w:t>Renato de 3 anos, portador de fenda palatina, foi trazido ao PAM do HU com história de ter acordado esta madrugada com choro intenso, recusa alimentar e febre moderada. Na história da doença atual a mãe citou que a criança, frequentadora de creche, vinha apresentando um quadro de IVAS na última semana, caracterizada por tosse e coriza nasal importante. Negava até então vômitos, diarreia ou febre. Ao exame apresentava Temperatura axilar de 38,9º C, roncos pulmonares bilaterais, hiperemia de orofaringe e de conduto auditivo. A membrana timpânica estava hiperemiada, sem brilho e abaulada. Feito diagnóstico de OMA pós gripal, sendo imediatamente medicado com antibiótico.</w:t>
      </w:r>
    </w:p>
    <w:p w14:paraId="1368B66C" w14:textId="77777777" w:rsidR="001B5400" w:rsidRPr="00BC0ECB" w:rsidRDefault="001B5400" w:rsidP="00BC0ECB">
      <w:pPr>
        <w:spacing w:after="0" w:line="240" w:lineRule="auto"/>
        <w:jc w:val="both"/>
        <w:rPr>
          <w:sz w:val="20"/>
          <w:szCs w:val="20"/>
          <w:u w:val="single"/>
        </w:rPr>
      </w:pPr>
      <w:r w:rsidRPr="00BC0ECB">
        <w:rPr>
          <w:sz w:val="20"/>
          <w:szCs w:val="20"/>
        </w:rPr>
        <w:t xml:space="preserve">Assinale a </w:t>
      </w:r>
      <w:r w:rsidRPr="00BC0ECB">
        <w:rPr>
          <w:sz w:val="20"/>
          <w:szCs w:val="20"/>
          <w:u w:val="single"/>
        </w:rPr>
        <w:t>alternativa correta:</w:t>
      </w:r>
    </w:p>
    <w:p w14:paraId="2C800E5B" w14:textId="2FADB5F5" w:rsidR="001B5400" w:rsidRPr="00BC0ECB" w:rsidRDefault="001B5400" w:rsidP="00BC0EC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C0ECB">
        <w:rPr>
          <w:color w:val="000000" w:themeColor="text1"/>
          <w:sz w:val="20"/>
          <w:szCs w:val="20"/>
        </w:rPr>
        <w:t xml:space="preserve">A conduta foi correta porque a criança, embora tenha 3 anos de idade, apresentava fatores de risco para a </w:t>
      </w:r>
      <w:proofErr w:type="gramStart"/>
      <w:r w:rsidRPr="00BC0ECB">
        <w:rPr>
          <w:color w:val="000000" w:themeColor="text1"/>
          <w:sz w:val="20"/>
          <w:szCs w:val="20"/>
        </w:rPr>
        <w:t>infecção .</w:t>
      </w:r>
      <w:proofErr w:type="gramEnd"/>
    </w:p>
    <w:p w14:paraId="47B38A6E" w14:textId="747A448A" w:rsidR="001B5400" w:rsidRPr="00BC0ECB" w:rsidRDefault="001B5400" w:rsidP="00BC0EC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Embora tenha 3 anos, não deveria ser tratada. Poderia aguardar 48 a 72 horas de evolução para a tomada dessa conduta.</w:t>
      </w:r>
    </w:p>
    <w:p w14:paraId="4DD281D7" w14:textId="48CE3F48" w:rsidR="001B5400" w:rsidRPr="00BC0ECB" w:rsidRDefault="001B5400" w:rsidP="00BC0EC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A criança foi vacinada (</w:t>
      </w:r>
      <w:proofErr w:type="spellStart"/>
      <w:r w:rsidRPr="00BC0ECB">
        <w:rPr>
          <w:sz w:val="20"/>
          <w:szCs w:val="20"/>
        </w:rPr>
        <w:t>anti-haemophilus</w:t>
      </w:r>
      <w:proofErr w:type="spellEnd"/>
      <w:r w:rsidRPr="00BC0ECB">
        <w:rPr>
          <w:sz w:val="20"/>
          <w:szCs w:val="20"/>
        </w:rPr>
        <w:t>) e o antibiótico, nesse caso é desnecessário.</w:t>
      </w:r>
    </w:p>
    <w:p w14:paraId="1FCBF3D1" w14:textId="428ABE4E" w:rsidR="001B5400" w:rsidRPr="00BC0ECB" w:rsidRDefault="001B5400" w:rsidP="00BC0EC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No caso apresentado o antibiótico de primeira escolha é a Cefalosporinas 3ª geração (</w:t>
      </w:r>
      <w:proofErr w:type="spellStart"/>
      <w:r w:rsidRPr="00BC0ECB">
        <w:rPr>
          <w:sz w:val="20"/>
          <w:szCs w:val="20"/>
        </w:rPr>
        <w:t>Ceftriaxona</w:t>
      </w:r>
      <w:proofErr w:type="spellEnd"/>
      <w:r w:rsidRPr="00BC0ECB">
        <w:rPr>
          <w:sz w:val="20"/>
          <w:szCs w:val="20"/>
        </w:rPr>
        <w:t xml:space="preserve">, </w:t>
      </w:r>
      <w:proofErr w:type="spellStart"/>
      <w:r w:rsidRPr="00BC0ECB">
        <w:rPr>
          <w:sz w:val="20"/>
          <w:szCs w:val="20"/>
        </w:rPr>
        <w:t>Cefpodoxina</w:t>
      </w:r>
      <w:proofErr w:type="spellEnd"/>
      <w:r w:rsidRPr="00BC0ECB">
        <w:rPr>
          <w:sz w:val="20"/>
          <w:szCs w:val="20"/>
        </w:rPr>
        <w:t>).</w:t>
      </w:r>
    </w:p>
    <w:p w14:paraId="7553AF07" w14:textId="202A5E06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</w:p>
    <w:p w14:paraId="647146DB" w14:textId="0E0A2906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8. </w:t>
      </w:r>
      <w:r w:rsidRPr="00BC0ECB">
        <w:rPr>
          <w:sz w:val="20"/>
          <w:szCs w:val="20"/>
        </w:rPr>
        <w:t xml:space="preserve">Em relação a pneumonia comunitária (PAC) na criança assinale a alternativa </w:t>
      </w:r>
      <w:r w:rsidR="00BC0ECB" w:rsidRPr="00BC0ECB">
        <w:rPr>
          <w:sz w:val="20"/>
          <w:szCs w:val="20"/>
        </w:rPr>
        <w:t>correta:</w:t>
      </w:r>
    </w:p>
    <w:p w14:paraId="68B83678" w14:textId="78E0F88D" w:rsidR="001B5400" w:rsidRPr="00BC0ECB" w:rsidRDefault="001B5400" w:rsidP="00BC0ECB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na ausência de </w:t>
      </w:r>
      <w:proofErr w:type="spellStart"/>
      <w:r w:rsidRPr="00BC0ECB">
        <w:rPr>
          <w:sz w:val="20"/>
          <w:szCs w:val="20"/>
        </w:rPr>
        <w:t>sibilância</w:t>
      </w:r>
      <w:proofErr w:type="spellEnd"/>
      <w:r w:rsidRPr="00BC0ECB">
        <w:rPr>
          <w:sz w:val="20"/>
          <w:szCs w:val="20"/>
        </w:rPr>
        <w:t xml:space="preserve"> uma criança de 4 anos com tosse </w:t>
      </w:r>
      <w:r w:rsidR="00BC0ECB" w:rsidRPr="00BC0ECB">
        <w:rPr>
          <w:sz w:val="20"/>
          <w:szCs w:val="20"/>
        </w:rPr>
        <w:t>e com</w:t>
      </w:r>
      <w:r w:rsidRPr="00BC0ECB">
        <w:rPr>
          <w:sz w:val="20"/>
          <w:szCs w:val="20"/>
        </w:rPr>
        <w:t xml:space="preserve"> frequência respiratória maior ou igual a 30 deve ser classificada como PAC.</w:t>
      </w:r>
    </w:p>
    <w:p w14:paraId="7E0E7D8B" w14:textId="2DD6E1C9" w:rsidR="001B5400" w:rsidRPr="00BC0ECB" w:rsidRDefault="001B5400" w:rsidP="00BC0ECB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até dois meses de idade os agentes etiológicos mais comuns são </w:t>
      </w:r>
      <w:proofErr w:type="spellStart"/>
      <w:r w:rsidRPr="00BC0ECB">
        <w:rPr>
          <w:i/>
          <w:sz w:val="20"/>
          <w:szCs w:val="20"/>
        </w:rPr>
        <w:t>Mycoplasma</w:t>
      </w:r>
      <w:proofErr w:type="spellEnd"/>
      <w:r w:rsidRPr="00BC0ECB">
        <w:rPr>
          <w:sz w:val="20"/>
          <w:szCs w:val="20"/>
        </w:rPr>
        <w:t xml:space="preserve"> e </w:t>
      </w:r>
      <w:r w:rsidRPr="00BC0ECB">
        <w:rPr>
          <w:i/>
          <w:sz w:val="20"/>
          <w:szCs w:val="20"/>
        </w:rPr>
        <w:t xml:space="preserve">Estreptococos </w:t>
      </w:r>
      <w:proofErr w:type="spellStart"/>
      <w:r w:rsidRPr="00BC0ECB">
        <w:rPr>
          <w:i/>
          <w:sz w:val="20"/>
          <w:szCs w:val="20"/>
        </w:rPr>
        <w:t>pneumoniae</w:t>
      </w:r>
      <w:proofErr w:type="spellEnd"/>
    </w:p>
    <w:p w14:paraId="0CF3498A" w14:textId="23F9CC92" w:rsidR="001B5400" w:rsidRPr="00BC0ECB" w:rsidRDefault="001B5400" w:rsidP="00BC0ECB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crianças com </w:t>
      </w:r>
      <w:r w:rsidR="00BC0ECB" w:rsidRPr="00BC0ECB">
        <w:rPr>
          <w:sz w:val="20"/>
          <w:szCs w:val="20"/>
        </w:rPr>
        <w:t>PAC e</w:t>
      </w:r>
      <w:r w:rsidRPr="00BC0ECB">
        <w:rPr>
          <w:sz w:val="20"/>
          <w:szCs w:val="20"/>
        </w:rPr>
        <w:t xml:space="preserve"> tiragem subcostal são classificadas como portadoras de pneumonia grave pela OMS</w:t>
      </w:r>
    </w:p>
    <w:p w14:paraId="1465C474" w14:textId="2CE7DE37" w:rsidR="001B5400" w:rsidRPr="00BC0ECB" w:rsidRDefault="001B5400" w:rsidP="00BC0ECB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o diagnóstico de PAC é laboratorial, sendo necessária a radiografia de tórax em todos os casos suspeitos para iniciar o tratamento adequado.</w:t>
      </w:r>
    </w:p>
    <w:p w14:paraId="7B8344AF" w14:textId="75EEEAB4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</w:p>
    <w:p w14:paraId="158FF1C1" w14:textId="3AEFED9F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9. </w:t>
      </w:r>
      <w:r w:rsidRPr="00BC0ECB">
        <w:rPr>
          <w:sz w:val="20"/>
          <w:szCs w:val="20"/>
        </w:rPr>
        <w:t xml:space="preserve">Criança de 5 anos apresentou febre, cefaleia </w:t>
      </w:r>
      <w:proofErr w:type="spellStart"/>
      <w:r w:rsidRPr="00BC0ECB">
        <w:rPr>
          <w:sz w:val="20"/>
          <w:szCs w:val="20"/>
        </w:rPr>
        <w:t>retro-orbitária</w:t>
      </w:r>
      <w:proofErr w:type="spellEnd"/>
      <w:r w:rsidRPr="00BC0ECB">
        <w:rPr>
          <w:sz w:val="20"/>
          <w:szCs w:val="20"/>
        </w:rPr>
        <w:t xml:space="preserve">, mialgia, artralgia discreta e exantema por 3 dias. No quarto dia desapareceu a </w:t>
      </w:r>
      <w:proofErr w:type="gramStart"/>
      <w:r w:rsidRPr="00BC0ECB">
        <w:rPr>
          <w:sz w:val="20"/>
          <w:szCs w:val="20"/>
        </w:rPr>
        <w:t>febre</w:t>
      </w:r>
      <w:proofErr w:type="gramEnd"/>
      <w:r w:rsidRPr="00BC0ECB">
        <w:rPr>
          <w:sz w:val="20"/>
          <w:szCs w:val="20"/>
        </w:rPr>
        <w:t xml:space="preserve"> mas iniciou com vômitos, dor abdominal intensa e agitação. Mãe refere que ela não urina há 12 horas. Os exames laboratoriais mostram hematócrito= 42%, leucócitos= 2900 mm³ e plaquetas= 25.000/mm³. A hipótese diagnóstica é dengue. Qual a conduta preconizada de acordo com o Ministério da Saúde?</w:t>
      </w:r>
    </w:p>
    <w:p w14:paraId="4E3A3BF3" w14:textId="6EBC247E" w:rsidR="001B5400" w:rsidRPr="00BC0ECB" w:rsidRDefault="001B5400" w:rsidP="00BC0ECB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plano A= Hidratação Oral em domicílio e acompanhamento ambulatorial</w:t>
      </w:r>
    </w:p>
    <w:p w14:paraId="2B1AB404" w14:textId="3913B184" w:rsidR="001B5400" w:rsidRPr="00BC0ECB" w:rsidRDefault="001B5400" w:rsidP="00BC0ECB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plano B= Reidratação na UBS e acompanhamento ambulatorial</w:t>
      </w:r>
    </w:p>
    <w:p w14:paraId="3A78D605" w14:textId="43C37B42" w:rsidR="001B5400" w:rsidRPr="00BC0ECB" w:rsidRDefault="001B5400" w:rsidP="00BC0ECB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plano C= Hidratação venosa imediata e internação hospitalar</w:t>
      </w:r>
    </w:p>
    <w:p w14:paraId="69AEE26A" w14:textId="7337084C" w:rsidR="001B5400" w:rsidRPr="00BC0ECB" w:rsidRDefault="001B5400" w:rsidP="00BC0ECB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plano D= hidratação venosa e transfusão de plaqueta na UTI.</w:t>
      </w:r>
    </w:p>
    <w:p w14:paraId="71F733D3" w14:textId="338C0B7B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</w:p>
    <w:p w14:paraId="213BD7DC" w14:textId="77777777" w:rsidR="00BC0ECB" w:rsidRDefault="00BC0ECB" w:rsidP="00BC0ECB">
      <w:pPr>
        <w:spacing w:after="0" w:line="240" w:lineRule="auto"/>
        <w:jc w:val="both"/>
        <w:rPr>
          <w:sz w:val="20"/>
          <w:szCs w:val="20"/>
        </w:rPr>
      </w:pPr>
    </w:p>
    <w:p w14:paraId="7433018A" w14:textId="77777777" w:rsidR="00BC0ECB" w:rsidRDefault="00BC0ECB" w:rsidP="00BC0ECB">
      <w:pPr>
        <w:spacing w:after="0" w:line="240" w:lineRule="auto"/>
        <w:jc w:val="both"/>
        <w:rPr>
          <w:sz w:val="20"/>
          <w:szCs w:val="20"/>
        </w:rPr>
      </w:pPr>
    </w:p>
    <w:p w14:paraId="15B9B909" w14:textId="77777777" w:rsidR="00BC0ECB" w:rsidRDefault="00BC0ECB" w:rsidP="00BC0ECB">
      <w:pPr>
        <w:spacing w:after="0" w:line="240" w:lineRule="auto"/>
        <w:jc w:val="both"/>
        <w:rPr>
          <w:sz w:val="20"/>
          <w:szCs w:val="20"/>
        </w:rPr>
      </w:pPr>
    </w:p>
    <w:p w14:paraId="3767BA16" w14:textId="77777777" w:rsidR="00BC0ECB" w:rsidRDefault="00BC0ECB" w:rsidP="00BC0ECB">
      <w:pPr>
        <w:spacing w:after="0" w:line="240" w:lineRule="auto"/>
        <w:jc w:val="both"/>
        <w:rPr>
          <w:sz w:val="20"/>
          <w:szCs w:val="20"/>
        </w:rPr>
      </w:pPr>
    </w:p>
    <w:p w14:paraId="302B997A" w14:textId="77777777" w:rsidR="00BC0ECB" w:rsidRDefault="00BC0ECB" w:rsidP="00BC0ECB">
      <w:pPr>
        <w:spacing w:after="0" w:line="240" w:lineRule="auto"/>
        <w:jc w:val="both"/>
        <w:rPr>
          <w:sz w:val="20"/>
          <w:szCs w:val="20"/>
        </w:rPr>
      </w:pPr>
    </w:p>
    <w:p w14:paraId="38D8C888" w14:textId="77777777" w:rsidR="00BC0ECB" w:rsidRDefault="00BC0ECB" w:rsidP="00BC0ECB">
      <w:pPr>
        <w:spacing w:after="0" w:line="240" w:lineRule="auto"/>
        <w:jc w:val="both"/>
        <w:rPr>
          <w:sz w:val="20"/>
          <w:szCs w:val="20"/>
        </w:rPr>
      </w:pPr>
    </w:p>
    <w:p w14:paraId="38F5CC96" w14:textId="13AB9751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lastRenderedPageBreak/>
        <w:t xml:space="preserve">10. </w:t>
      </w:r>
      <w:r w:rsidRPr="00BC0ECB">
        <w:rPr>
          <w:sz w:val="20"/>
          <w:szCs w:val="20"/>
        </w:rPr>
        <w:t xml:space="preserve">Uma criança de 5 anos deu entrada numa unidade de urgência e emergência com queixa de febre diária há dois meses, que cessa com uso de antitérmicos. Há um mês a mãe observou aumento de volume abdominal e palidez </w:t>
      </w:r>
      <w:proofErr w:type="spellStart"/>
      <w:r w:rsidRPr="00BC0ECB">
        <w:rPr>
          <w:sz w:val="20"/>
          <w:szCs w:val="20"/>
        </w:rPr>
        <w:t>cutâneo-mucosa</w:t>
      </w:r>
      <w:proofErr w:type="spellEnd"/>
      <w:r w:rsidRPr="00BC0ECB">
        <w:rPr>
          <w:sz w:val="20"/>
          <w:szCs w:val="20"/>
        </w:rPr>
        <w:t>. De acordo com esses dados qual a primeira hipótese diagnóstica e alterações laboratoriais encontradas?</w:t>
      </w:r>
    </w:p>
    <w:p w14:paraId="48B6793F" w14:textId="3A4B0E13" w:rsidR="001B5400" w:rsidRPr="00BC0ECB" w:rsidRDefault="001B5400" w:rsidP="00BC0ECB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leishmaniose visceral; pancitopenia e </w:t>
      </w:r>
      <w:proofErr w:type="spellStart"/>
      <w:r w:rsidRPr="00BC0ECB">
        <w:rPr>
          <w:sz w:val="20"/>
          <w:szCs w:val="20"/>
        </w:rPr>
        <w:t>hipoalbuminemia</w:t>
      </w:r>
      <w:proofErr w:type="spellEnd"/>
    </w:p>
    <w:p w14:paraId="1B564F2A" w14:textId="0382EC69" w:rsidR="001B5400" w:rsidRPr="00BC0ECB" w:rsidRDefault="001B5400" w:rsidP="00BC0ECB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leucemia </w:t>
      </w:r>
      <w:proofErr w:type="spellStart"/>
      <w:r w:rsidRPr="00BC0ECB">
        <w:rPr>
          <w:sz w:val="20"/>
          <w:szCs w:val="20"/>
        </w:rPr>
        <w:t>linfocítica</w:t>
      </w:r>
      <w:proofErr w:type="spellEnd"/>
      <w:r w:rsidRPr="00BC0ECB">
        <w:rPr>
          <w:sz w:val="20"/>
          <w:szCs w:val="20"/>
        </w:rPr>
        <w:t xml:space="preserve"> aguda; anemia, leucócitos e albumina normal</w:t>
      </w:r>
    </w:p>
    <w:p w14:paraId="5927B99A" w14:textId="08C6C355" w:rsidR="001B5400" w:rsidRPr="00BC0ECB" w:rsidRDefault="001B5400" w:rsidP="00BC0ECB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anemia falciforme; anemia, plaquetopenia, leucócitos e albumina normais</w:t>
      </w:r>
    </w:p>
    <w:p w14:paraId="64081D63" w14:textId="2E92470C" w:rsidR="001B5400" w:rsidRPr="00BC0ECB" w:rsidRDefault="001B5400" w:rsidP="00BC0ECB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síndrome </w:t>
      </w:r>
      <w:proofErr w:type="spellStart"/>
      <w:r w:rsidRPr="00BC0ECB">
        <w:rPr>
          <w:sz w:val="20"/>
          <w:szCs w:val="20"/>
        </w:rPr>
        <w:t>hemofagocítica</w:t>
      </w:r>
      <w:proofErr w:type="spellEnd"/>
      <w:r w:rsidRPr="00BC0ECB">
        <w:rPr>
          <w:sz w:val="20"/>
          <w:szCs w:val="20"/>
        </w:rPr>
        <w:t>; pancitopenia e albumina normal</w:t>
      </w:r>
    </w:p>
    <w:p w14:paraId="48B9B13A" w14:textId="77777777" w:rsidR="00BC0ECB" w:rsidRDefault="00BC0ECB" w:rsidP="00BC0ECB">
      <w:pPr>
        <w:spacing w:after="0" w:line="240" w:lineRule="auto"/>
        <w:jc w:val="both"/>
        <w:rPr>
          <w:sz w:val="20"/>
          <w:szCs w:val="20"/>
        </w:rPr>
      </w:pPr>
    </w:p>
    <w:p w14:paraId="2A953521" w14:textId="78FCE231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11.</w:t>
      </w:r>
      <w:r w:rsidRPr="00BC0ECB">
        <w:rPr>
          <w:sz w:val="20"/>
          <w:szCs w:val="20"/>
        </w:rPr>
        <w:t xml:space="preserve"> Paciente de 4 anos de idade, sexo masculino, chega ao Pronto Atendimento Pediátrico, apresentando edema, inicialmente periorbitário, que evoluiu para anasarca em aproximadamente 3 dias, com ganho de aproximadamente 2kg no período (peso anterior 15kg, atual 17,3 kg</w:t>
      </w:r>
      <w:r w:rsidR="00FF685A" w:rsidRPr="00BC0ECB">
        <w:rPr>
          <w:sz w:val="20"/>
          <w:szCs w:val="20"/>
        </w:rPr>
        <w:t>). A</w:t>
      </w:r>
      <w:r w:rsidRPr="00BC0ECB">
        <w:rPr>
          <w:sz w:val="20"/>
          <w:szCs w:val="20"/>
        </w:rPr>
        <w:t xml:space="preserve"> pressão arterial se encontra no percentil 90. Nos exames laboratoriais solicitados o resultado de albumina foi de 1,5g/dl e a relação proteína/creatinina urinária de 7,8. Nega quadro semelhante anteriormente. A hipótese diagnóstica e a conduta no caso em questão é:</w:t>
      </w:r>
    </w:p>
    <w:p w14:paraId="3923FBAB" w14:textId="0B85E712" w:rsidR="001B5400" w:rsidRPr="00BC0ECB" w:rsidRDefault="001B5400" w:rsidP="00BC0ECB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síndrome nefrítica. </w:t>
      </w:r>
      <w:proofErr w:type="spellStart"/>
      <w:r w:rsidRPr="00BC0ECB">
        <w:rPr>
          <w:sz w:val="20"/>
          <w:szCs w:val="20"/>
        </w:rPr>
        <w:t>Benzetacil</w:t>
      </w:r>
      <w:proofErr w:type="spellEnd"/>
      <w:r w:rsidRPr="00BC0ECB">
        <w:rPr>
          <w:sz w:val="20"/>
          <w:szCs w:val="20"/>
        </w:rPr>
        <w:t>, restrição hídrica e salina.</w:t>
      </w:r>
    </w:p>
    <w:p w14:paraId="347AB04E" w14:textId="7D9E66B2" w:rsidR="001B5400" w:rsidRPr="00BC0ECB" w:rsidRDefault="001B5400" w:rsidP="00BC0ECB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síndrome nefrótica. Prednisona 60mg/m² SC diária por 4 a 6 semanas, posteriormente 40mg/m² em dias alternados, por 4 a 6 semanas e redução gradual em cerca de 6 meses</w:t>
      </w:r>
    </w:p>
    <w:p w14:paraId="61CA6A5D" w14:textId="45DCE2A1" w:rsidR="001B5400" w:rsidRPr="00BC0ECB" w:rsidRDefault="001B5400" w:rsidP="00BC0ECB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síndrome nefrótica. Prednisona 60mg/m² SC até negativação da proteinúria, posteriormente 40mg/m² em dias alternados, por 4 a 6 semanas e redução gradual em cerca de 6 meses</w:t>
      </w:r>
    </w:p>
    <w:p w14:paraId="1EA141D5" w14:textId="40D6BB3E" w:rsidR="001B5400" w:rsidRPr="00BC0ECB" w:rsidRDefault="001B5400" w:rsidP="00BC0ECB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síndrome nefrítica. </w:t>
      </w:r>
      <w:proofErr w:type="spellStart"/>
      <w:r w:rsidRPr="00BC0ECB">
        <w:rPr>
          <w:sz w:val="20"/>
          <w:szCs w:val="20"/>
        </w:rPr>
        <w:t>Benzetacil</w:t>
      </w:r>
      <w:proofErr w:type="spellEnd"/>
      <w:r w:rsidRPr="00BC0ECB">
        <w:rPr>
          <w:sz w:val="20"/>
          <w:szCs w:val="20"/>
        </w:rPr>
        <w:t>, restrição hídrica e salina. Prednisona 60mg/m² SC até negativação da proteinúria, posteriormente 40mg/m² em dias alternados e redução gradual em cerca de 6 meses</w:t>
      </w:r>
    </w:p>
    <w:p w14:paraId="32563365" w14:textId="084EB408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</w:p>
    <w:p w14:paraId="5169187E" w14:textId="53F02A79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12. </w:t>
      </w:r>
      <w:r w:rsidRPr="00BC0ECB">
        <w:rPr>
          <w:sz w:val="20"/>
          <w:szCs w:val="20"/>
        </w:rPr>
        <w:t>A Glomerulonefrite Difusa Aguda caracteriza-se por um processo inflamatório e imunológico que acomete todos os glomérulos em ambos os rins. Diante de um paciente de sexo masculino, 7 anos, apresentando hematúria macroscópica, edema leve e pressão arterial entre o percentil 95-99</w:t>
      </w:r>
    </w:p>
    <w:p w14:paraId="47DD6FCA" w14:textId="26D68C02" w:rsidR="001B5400" w:rsidRPr="00BC0ECB" w:rsidRDefault="001B5400" w:rsidP="00BC0ECB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devemos solicitar exames complementares para confirmação diagnóstica, como complemento sérico e ASLO, e iniciar tratamento de suporte com restrição hídrica e salina, além de realizar </w:t>
      </w:r>
      <w:proofErr w:type="spellStart"/>
      <w:r w:rsidRPr="00BC0ECB">
        <w:rPr>
          <w:sz w:val="20"/>
          <w:szCs w:val="20"/>
        </w:rPr>
        <w:t>benzetacil</w:t>
      </w:r>
      <w:proofErr w:type="spellEnd"/>
    </w:p>
    <w:p w14:paraId="1516864E" w14:textId="6940DD91" w:rsidR="001B5400" w:rsidRPr="00BC0ECB" w:rsidRDefault="001B5400" w:rsidP="00BC0ECB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o diagnóstico é clínico, iniciar medidas de suporte com restrição hídrica e salina, além de realizar </w:t>
      </w:r>
      <w:proofErr w:type="spellStart"/>
      <w:r w:rsidRPr="00BC0ECB">
        <w:rPr>
          <w:sz w:val="20"/>
          <w:szCs w:val="20"/>
        </w:rPr>
        <w:t>benzetacil</w:t>
      </w:r>
      <w:proofErr w:type="spellEnd"/>
    </w:p>
    <w:p w14:paraId="1C2B23B9" w14:textId="56EB4ED1" w:rsidR="001B5400" w:rsidRPr="00BC0ECB" w:rsidRDefault="001B5400" w:rsidP="00BC0ECB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devemos realizar </w:t>
      </w:r>
      <w:proofErr w:type="spellStart"/>
      <w:r w:rsidRPr="00BC0ECB">
        <w:rPr>
          <w:sz w:val="20"/>
          <w:szCs w:val="20"/>
        </w:rPr>
        <w:t>benzetacil</w:t>
      </w:r>
      <w:proofErr w:type="spellEnd"/>
      <w:r w:rsidRPr="00BC0ECB">
        <w:rPr>
          <w:sz w:val="20"/>
          <w:szCs w:val="20"/>
        </w:rPr>
        <w:t xml:space="preserve">, e iniciar tratamento com </w:t>
      </w:r>
      <w:proofErr w:type="spellStart"/>
      <w:r w:rsidRPr="00BC0ECB">
        <w:rPr>
          <w:sz w:val="20"/>
          <w:szCs w:val="20"/>
        </w:rPr>
        <w:t>corticoterapia</w:t>
      </w:r>
      <w:proofErr w:type="spellEnd"/>
      <w:r w:rsidRPr="00BC0ECB">
        <w:rPr>
          <w:sz w:val="20"/>
          <w:szCs w:val="20"/>
        </w:rPr>
        <w:t xml:space="preserve"> para a remissão do quadro clínico</w:t>
      </w:r>
    </w:p>
    <w:p w14:paraId="4E5D3BEC" w14:textId="3ADB4CBF" w:rsidR="001B5400" w:rsidRPr="00BC0ECB" w:rsidRDefault="001B5400" w:rsidP="00BC0ECB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devemos realizar exames complementares, como complemento sérico e ASLO, e iniciar </w:t>
      </w:r>
      <w:proofErr w:type="spellStart"/>
      <w:r w:rsidRPr="00BC0ECB">
        <w:rPr>
          <w:sz w:val="20"/>
          <w:szCs w:val="20"/>
        </w:rPr>
        <w:t>corticoterapia</w:t>
      </w:r>
      <w:proofErr w:type="spellEnd"/>
      <w:r w:rsidRPr="00BC0ECB">
        <w:rPr>
          <w:sz w:val="20"/>
          <w:szCs w:val="20"/>
        </w:rPr>
        <w:t xml:space="preserve"> para a remissão do quadro clínico, além de realizar </w:t>
      </w:r>
      <w:proofErr w:type="spellStart"/>
      <w:r w:rsidRPr="00BC0ECB">
        <w:rPr>
          <w:sz w:val="20"/>
          <w:szCs w:val="20"/>
        </w:rPr>
        <w:t>benzetacil</w:t>
      </w:r>
      <w:proofErr w:type="spellEnd"/>
    </w:p>
    <w:p w14:paraId="31A27069" w14:textId="3FBF4C21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</w:p>
    <w:p w14:paraId="4649A002" w14:textId="35C01708" w:rsidR="001B5400" w:rsidRPr="00BC0ECB" w:rsidRDefault="00FF685A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13.</w:t>
      </w:r>
      <w:r>
        <w:rPr>
          <w:sz w:val="20"/>
          <w:szCs w:val="20"/>
        </w:rPr>
        <w:t xml:space="preserve"> </w:t>
      </w:r>
      <w:r w:rsidR="001B5400" w:rsidRPr="00BC0ECB">
        <w:rPr>
          <w:sz w:val="20"/>
          <w:szCs w:val="20"/>
        </w:rPr>
        <w:t xml:space="preserve">Na cetoacidose diabética a reposição de </w:t>
      </w:r>
      <w:r w:rsidRPr="00BC0ECB">
        <w:rPr>
          <w:sz w:val="20"/>
          <w:szCs w:val="20"/>
        </w:rPr>
        <w:t>fluidos e</w:t>
      </w:r>
      <w:r w:rsidR="001B5400" w:rsidRPr="00BC0ECB">
        <w:rPr>
          <w:sz w:val="20"/>
          <w:szCs w:val="20"/>
        </w:rPr>
        <w:t xml:space="preserve"> eletrólitos, associados a insulinoterapia constituem o tratamento recomendado, sendo indicado:</w:t>
      </w:r>
    </w:p>
    <w:p w14:paraId="118C52C8" w14:textId="15644607" w:rsidR="001B5400" w:rsidRPr="00BC0ECB" w:rsidRDefault="001B5400" w:rsidP="00BC0ECB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iniciar a </w:t>
      </w:r>
      <w:proofErr w:type="spellStart"/>
      <w:r w:rsidRPr="00BC0ECB">
        <w:rPr>
          <w:sz w:val="20"/>
          <w:szCs w:val="20"/>
        </w:rPr>
        <w:t>fluidoterapia</w:t>
      </w:r>
      <w:proofErr w:type="spellEnd"/>
      <w:r w:rsidRPr="00BC0ECB">
        <w:rPr>
          <w:sz w:val="20"/>
          <w:szCs w:val="20"/>
        </w:rPr>
        <w:t xml:space="preserve"> com soro </w:t>
      </w:r>
      <w:proofErr w:type="spellStart"/>
      <w:r w:rsidRPr="00BC0ECB">
        <w:rPr>
          <w:sz w:val="20"/>
          <w:szCs w:val="20"/>
        </w:rPr>
        <w:t>glicofisiológico</w:t>
      </w:r>
      <w:proofErr w:type="spellEnd"/>
      <w:r w:rsidRPr="00BC0ECB">
        <w:rPr>
          <w:sz w:val="20"/>
          <w:szCs w:val="20"/>
        </w:rPr>
        <w:t>, 2</w:t>
      </w:r>
      <w:r w:rsidR="00FF685A">
        <w:rPr>
          <w:sz w:val="20"/>
          <w:szCs w:val="20"/>
        </w:rPr>
        <w:t>0</w:t>
      </w:r>
      <w:r w:rsidRPr="00BC0ECB">
        <w:rPr>
          <w:sz w:val="20"/>
          <w:szCs w:val="20"/>
        </w:rPr>
        <w:t xml:space="preserve">ml/kg </w:t>
      </w:r>
    </w:p>
    <w:p w14:paraId="4F508544" w14:textId="51F9B648" w:rsidR="001B5400" w:rsidRPr="00BC0ECB" w:rsidRDefault="001B5400" w:rsidP="00BC0ECB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programar tempo total de reposição de fluidos de 6 horas</w:t>
      </w:r>
    </w:p>
    <w:p w14:paraId="5F156DE6" w14:textId="06402FA4" w:rsidR="001B5400" w:rsidRPr="00BC0ECB" w:rsidRDefault="001B5400" w:rsidP="00BC0ECB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a reposição de potássio deve ser iniciada a partir da chegada do paciente com 20 a 40mEq/L de potássio no fluido de hidratação, a menos que o paciente esteja com potássio acima de 6,5mEq/L</w:t>
      </w:r>
    </w:p>
    <w:p w14:paraId="28D85B9E" w14:textId="677050B0" w:rsidR="001B5400" w:rsidRPr="00BC0ECB" w:rsidRDefault="001B5400" w:rsidP="00BC0ECB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a solução endovenosa contínua de insulina regular deve ser infundida em veia diferente daquela usada para a hidratação, com velocidade de infusão de 0,05 a 0,1U/kg/hora</w:t>
      </w:r>
    </w:p>
    <w:p w14:paraId="0738A93D" w14:textId="23C13B4A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</w:p>
    <w:p w14:paraId="143E9EBA" w14:textId="2B329ED3" w:rsidR="001B5400" w:rsidRPr="00BC0ECB" w:rsidRDefault="001B5400" w:rsidP="00BC0ECB">
      <w:pPr>
        <w:spacing w:after="0" w:line="240" w:lineRule="auto"/>
        <w:jc w:val="both"/>
        <w:rPr>
          <w:color w:val="000000"/>
          <w:sz w:val="20"/>
          <w:szCs w:val="20"/>
        </w:rPr>
      </w:pPr>
      <w:r w:rsidRPr="00BC0ECB">
        <w:rPr>
          <w:sz w:val="20"/>
          <w:szCs w:val="20"/>
        </w:rPr>
        <w:t>14.</w:t>
      </w:r>
      <w:r w:rsidRPr="00BC0ECB">
        <w:rPr>
          <w:color w:val="000000"/>
          <w:sz w:val="20"/>
          <w:szCs w:val="20"/>
        </w:rPr>
        <w:t xml:space="preserve"> </w:t>
      </w:r>
      <w:r w:rsidRPr="00BC0ECB">
        <w:rPr>
          <w:color w:val="000000"/>
          <w:sz w:val="20"/>
          <w:szCs w:val="20"/>
        </w:rPr>
        <w:t>Quando suspeitar de anormalidades da Puberdade?</w:t>
      </w:r>
    </w:p>
    <w:p w14:paraId="415C0304" w14:textId="2EC4048A" w:rsidR="001B5400" w:rsidRPr="00BC0ECB" w:rsidRDefault="001B5400" w:rsidP="00BC0ECB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C0ECB">
        <w:rPr>
          <w:color w:val="000000"/>
          <w:sz w:val="20"/>
          <w:szCs w:val="20"/>
        </w:rPr>
        <w:t>surgimento de características sexuais secundárias antes dos 8 anos nas meninas e 9 anos nos meninos</w:t>
      </w:r>
    </w:p>
    <w:p w14:paraId="01EC78D7" w14:textId="138A681E" w:rsidR="001B5400" w:rsidRPr="00BC0ECB" w:rsidRDefault="001B5400" w:rsidP="00BC0ECB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C0ECB">
        <w:rPr>
          <w:color w:val="000000"/>
          <w:sz w:val="20"/>
          <w:szCs w:val="20"/>
        </w:rPr>
        <w:t>ausência de mamas a partir dos 12 anos ou de pelos púbicos a partir dos 13 anos no sexo feminino</w:t>
      </w:r>
    </w:p>
    <w:p w14:paraId="67E46F0C" w14:textId="4CCC48E4" w:rsidR="001B5400" w:rsidRPr="00BC0ECB" w:rsidRDefault="001B5400" w:rsidP="00BC0ECB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C0ECB">
        <w:rPr>
          <w:color w:val="000000"/>
          <w:sz w:val="20"/>
          <w:szCs w:val="20"/>
        </w:rPr>
        <w:t>ausência de menarca a partir dos 14 anos ou após 2 a 3 anos de surgimento da telarca</w:t>
      </w:r>
    </w:p>
    <w:p w14:paraId="470C4D37" w14:textId="189A6648" w:rsidR="001B5400" w:rsidRPr="00BC0ECB" w:rsidRDefault="001B5400" w:rsidP="00BC0ECB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C0ECB">
        <w:rPr>
          <w:color w:val="000000"/>
          <w:sz w:val="20"/>
          <w:szCs w:val="20"/>
        </w:rPr>
        <w:t>ausência de pelos púbicos a partir dos 13 anos ou ausência do aumento do volume testicular a partir dos 13 anos no sexo masculino</w:t>
      </w:r>
    </w:p>
    <w:p w14:paraId="32AAD547" w14:textId="66B1EEF2" w:rsidR="001B5400" w:rsidRDefault="001B5400" w:rsidP="00BC0ECB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53289972" w14:textId="77777777" w:rsidR="00BC0ECB" w:rsidRPr="00BC0ECB" w:rsidRDefault="00BC0ECB" w:rsidP="00BC0ECB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624239CB" w14:textId="3EABFA21" w:rsidR="001B5400" w:rsidRPr="00BC0ECB" w:rsidRDefault="001B5400" w:rsidP="00BC0ECB">
      <w:pPr>
        <w:spacing w:after="0" w:line="240" w:lineRule="auto"/>
        <w:jc w:val="both"/>
        <w:rPr>
          <w:rFonts w:eastAsia="TangerSerifNarrow-Book"/>
          <w:color w:val="1A1A1A"/>
          <w:sz w:val="20"/>
          <w:szCs w:val="20"/>
        </w:rPr>
      </w:pPr>
      <w:r w:rsidRPr="00BC0ECB">
        <w:rPr>
          <w:sz w:val="20"/>
          <w:szCs w:val="20"/>
        </w:rPr>
        <w:lastRenderedPageBreak/>
        <w:t>15.</w:t>
      </w:r>
      <w:r w:rsidRPr="00BC0ECB">
        <w:rPr>
          <w:rFonts w:eastAsia="TangerSerifNarrow-Book"/>
          <w:color w:val="1A1A1A"/>
          <w:sz w:val="20"/>
          <w:szCs w:val="20"/>
        </w:rPr>
        <w:t xml:space="preserve"> </w:t>
      </w:r>
      <w:r w:rsidRPr="00BC0ECB">
        <w:rPr>
          <w:rFonts w:eastAsia="TangerSerifNarrow-Book"/>
          <w:color w:val="1A1A1A"/>
          <w:sz w:val="20"/>
          <w:szCs w:val="20"/>
        </w:rPr>
        <w:t>Com relação à infecção neonatal podemos afirmar:</w:t>
      </w:r>
    </w:p>
    <w:p w14:paraId="21B015CA" w14:textId="7C15AD9A" w:rsidR="001B5400" w:rsidRPr="00BC0ECB" w:rsidRDefault="001B5400" w:rsidP="00BC0EC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eastAsia="TangerSerifNarrow-Book"/>
          <w:color w:val="1A1A1A"/>
          <w:sz w:val="20"/>
          <w:szCs w:val="20"/>
        </w:rPr>
      </w:pPr>
      <w:r w:rsidRPr="00BC0ECB">
        <w:rPr>
          <w:rFonts w:eastAsia="TangerSerifNarrow-Book"/>
          <w:color w:val="1A1A1A"/>
          <w:sz w:val="20"/>
          <w:szCs w:val="20"/>
        </w:rPr>
        <w:t>a incidência de sepse neonatal é menor em recém-nascidos de termo, de 1 a 2 casos por 1.000 nascidos vivos, e é diretamente proporcional à idade gestacional ao nascimento.</w:t>
      </w:r>
    </w:p>
    <w:p w14:paraId="7B409AAE" w14:textId="5C4731B4" w:rsidR="001B5400" w:rsidRPr="00BC0ECB" w:rsidRDefault="001B5400" w:rsidP="00BC0EC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eastAsia="TangerSerifNarrow-Book"/>
          <w:color w:val="1A1A1A"/>
          <w:sz w:val="20"/>
          <w:szCs w:val="20"/>
        </w:rPr>
      </w:pPr>
      <w:r w:rsidRPr="00BC0ECB">
        <w:rPr>
          <w:rFonts w:eastAsia="TangerSerifNarrow-Book"/>
          <w:color w:val="1A1A1A"/>
          <w:sz w:val="20"/>
          <w:szCs w:val="20"/>
        </w:rPr>
        <w:t>o tipo de microrganismo na sepse neonatal tem se mantido ao longo do tempo, e esse dado se deve a fatores maternos, raça, idade gestacional e ausência de pré-natal.</w:t>
      </w:r>
    </w:p>
    <w:p w14:paraId="787AFD2B" w14:textId="6120C9B1" w:rsidR="001B5400" w:rsidRPr="00BC0ECB" w:rsidRDefault="001B5400" w:rsidP="00BC0EC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eastAsia="TangerSerifNarrow-Book"/>
          <w:color w:val="1A1A1A"/>
          <w:sz w:val="20"/>
          <w:szCs w:val="20"/>
        </w:rPr>
      </w:pPr>
      <w:r w:rsidRPr="00BC0ECB">
        <w:rPr>
          <w:rFonts w:eastAsia="TangerSerifNarrow-Book"/>
          <w:color w:val="1A1A1A"/>
          <w:sz w:val="20"/>
          <w:szCs w:val="20"/>
        </w:rPr>
        <w:t>a incidência de sepse pelo EGB tem diminuído em razão da profilaxia intraparto e continua muito baixa nos Estados Unidos, seja como causa de sepse precoce ou como tardia.</w:t>
      </w:r>
    </w:p>
    <w:p w14:paraId="214F537C" w14:textId="36681BBD" w:rsidR="001B5400" w:rsidRPr="00BC0ECB" w:rsidRDefault="001B5400" w:rsidP="00BC0EC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eastAsia="TangerSerifNarrow-Book"/>
          <w:sz w:val="20"/>
          <w:szCs w:val="20"/>
        </w:rPr>
      </w:pPr>
      <w:r w:rsidRPr="00BC0ECB">
        <w:rPr>
          <w:rFonts w:eastAsia="TangerSerifNarrow-Book"/>
          <w:sz w:val="20"/>
          <w:szCs w:val="20"/>
        </w:rPr>
        <w:t>a sepse neonatal é caracterizada por precoce e tardia. Os organismos mais associados com infecção precoce são o estreptococo do grupo B (EGB</w:t>
      </w:r>
      <w:r w:rsidRPr="00FF685A">
        <w:rPr>
          <w:rFonts w:eastAsia="TangerSerifNarrow-Book"/>
          <w:i/>
          <w:iCs/>
          <w:sz w:val="20"/>
          <w:szCs w:val="20"/>
        </w:rPr>
        <w:t xml:space="preserve">, S. </w:t>
      </w:r>
      <w:proofErr w:type="spellStart"/>
      <w:r w:rsidRPr="00FF685A">
        <w:rPr>
          <w:rFonts w:eastAsia="TangerSerifNarrow-Book"/>
          <w:i/>
          <w:iCs/>
          <w:sz w:val="20"/>
          <w:szCs w:val="20"/>
        </w:rPr>
        <w:t>agalactie</w:t>
      </w:r>
      <w:proofErr w:type="spellEnd"/>
      <w:r w:rsidRPr="00BC0ECB">
        <w:rPr>
          <w:rFonts w:eastAsia="TangerSerifNarrow-Book"/>
          <w:sz w:val="20"/>
          <w:szCs w:val="20"/>
        </w:rPr>
        <w:t xml:space="preserve">) e a </w:t>
      </w:r>
      <w:r w:rsidRPr="00FF685A">
        <w:rPr>
          <w:rFonts w:eastAsia="TangerSerifNarrow-Book"/>
          <w:i/>
          <w:iCs/>
          <w:sz w:val="20"/>
          <w:szCs w:val="20"/>
        </w:rPr>
        <w:t>Escherichia co</w:t>
      </w:r>
      <w:r w:rsidRPr="00BC0ECB">
        <w:rPr>
          <w:rFonts w:eastAsia="TangerSerifNarrow-Book"/>
          <w:sz w:val="20"/>
          <w:szCs w:val="20"/>
        </w:rPr>
        <w:t>li.</w:t>
      </w:r>
    </w:p>
    <w:p w14:paraId="56AC3C7C" w14:textId="77777777" w:rsidR="00BC0ECB" w:rsidRPr="00FF685A" w:rsidRDefault="00BC0ECB" w:rsidP="00FF685A">
      <w:pPr>
        <w:spacing w:after="0"/>
        <w:rPr>
          <w:sz w:val="20"/>
          <w:szCs w:val="20"/>
        </w:rPr>
      </w:pPr>
    </w:p>
    <w:p w14:paraId="06C12090" w14:textId="3C8E7E33" w:rsidR="00FF685A" w:rsidRPr="00FF685A" w:rsidRDefault="001B5400" w:rsidP="00FF685A">
      <w:pPr>
        <w:spacing w:after="0"/>
        <w:rPr>
          <w:rFonts w:eastAsia="TangerSerifNarrow-Book"/>
          <w:color w:val="1A1A1A"/>
          <w:sz w:val="20"/>
          <w:szCs w:val="20"/>
        </w:rPr>
      </w:pPr>
      <w:r w:rsidRPr="00FF685A">
        <w:rPr>
          <w:sz w:val="20"/>
          <w:szCs w:val="20"/>
        </w:rPr>
        <w:t>16.</w:t>
      </w:r>
      <w:r w:rsidRPr="00FF685A">
        <w:rPr>
          <w:rFonts w:eastAsia="TangerSerifNarrow-Book"/>
          <w:color w:val="1A1A1A"/>
          <w:sz w:val="20"/>
          <w:szCs w:val="20"/>
        </w:rPr>
        <w:t xml:space="preserve"> </w:t>
      </w:r>
      <w:r w:rsidR="00FF685A" w:rsidRPr="00FF685A">
        <w:rPr>
          <w:rFonts w:eastAsia="TangerSerifNarrow-Book"/>
          <w:color w:val="1A1A1A"/>
          <w:sz w:val="20"/>
          <w:szCs w:val="20"/>
        </w:rPr>
        <w:t xml:space="preserve">Sepse neonatal de início precoce é habitualmente ocasionada por transmissão vertical de bactérias do líquido amniótico contaminado ou durante o parto vaginal por bactérias do trato genital </w:t>
      </w:r>
      <w:r w:rsidR="00FF685A" w:rsidRPr="00FF685A">
        <w:rPr>
          <w:rFonts w:eastAsia="TangerSerifNarrow-Book"/>
          <w:color w:val="1A1A1A"/>
          <w:sz w:val="20"/>
          <w:szCs w:val="20"/>
        </w:rPr>
        <w:t>materno. Com</w:t>
      </w:r>
      <w:r w:rsidR="00FF685A" w:rsidRPr="00FF685A">
        <w:rPr>
          <w:rFonts w:eastAsia="TangerSerifNarrow-Book"/>
          <w:color w:val="1A1A1A"/>
          <w:sz w:val="20"/>
          <w:szCs w:val="20"/>
        </w:rPr>
        <w:t xml:space="preserve"> relação ao seu diagnóstico, podemos afirmar que:</w:t>
      </w:r>
    </w:p>
    <w:p w14:paraId="3A0AE564" w14:textId="011E9AD4" w:rsidR="00FF685A" w:rsidRPr="00FF685A" w:rsidRDefault="00FF685A" w:rsidP="00FF685A">
      <w:pPr>
        <w:pStyle w:val="PargrafodaLista"/>
        <w:numPr>
          <w:ilvl w:val="0"/>
          <w:numId w:val="34"/>
        </w:numPr>
        <w:spacing w:after="0"/>
        <w:rPr>
          <w:rFonts w:eastAsia="TangerSerifNarrow-Book"/>
          <w:color w:val="1A1A1A"/>
          <w:sz w:val="20"/>
          <w:szCs w:val="20"/>
        </w:rPr>
      </w:pPr>
      <w:r w:rsidRPr="00FF685A">
        <w:rPr>
          <w:rFonts w:eastAsia="TangerSerifNarrow-Book"/>
          <w:color w:val="1A1A1A"/>
          <w:sz w:val="20"/>
          <w:szCs w:val="20"/>
        </w:rPr>
        <w:t>em razão da dificuldade do diagnóstico exclusivamente clínico de sepse neonatal, exames laboratoriais são utilizados no diagnóstico clínico.</w:t>
      </w:r>
    </w:p>
    <w:p w14:paraId="4F0F0631" w14:textId="77C16172" w:rsidR="00FF685A" w:rsidRPr="00FF685A" w:rsidRDefault="00FF685A" w:rsidP="00FF685A">
      <w:pPr>
        <w:pStyle w:val="PargrafodaLista"/>
        <w:numPr>
          <w:ilvl w:val="0"/>
          <w:numId w:val="34"/>
        </w:numPr>
        <w:spacing w:after="0"/>
        <w:rPr>
          <w:rFonts w:eastAsia="TangerSerifNarrow-Book"/>
          <w:color w:val="1A1A1A"/>
          <w:sz w:val="20"/>
          <w:szCs w:val="20"/>
        </w:rPr>
      </w:pPr>
      <w:r w:rsidRPr="00FF685A">
        <w:rPr>
          <w:rFonts w:eastAsia="TangerSerifNarrow-Book"/>
          <w:color w:val="1A1A1A"/>
          <w:sz w:val="20"/>
          <w:szCs w:val="20"/>
        </w:rPr>
        <w:t>recém-nascidos a termo, com fator de risco e assintomáticos não necessitam ser avaliados por exames laboratoriais.</w:t>
      </w:r>
    </w:p>
    <w:p w14:paraId="0E6D6FFA" w14:textId="487F7CB6" w:rsidR="00FF685A" w:rsidRPr="00FF685A" w:rsidRDefault="00FF685A" w:rsidP="00FF685A">
      <w:pPr>
        <w:pStyle w:val="PargrafodaLista"/>
        <w:numPr>
          <w:ilvl w:val="0"/>
          <w:numId w:val="34"/>
        </w:numPr>
        <w:spacing w:after="0"/>
        <w:rPr>
          <w:rFonts w:eastAsia="TangerSerifNarrow-Book"/>
          <w:color w:val="1A1A1A"/>
          <w:sz w:val="20"/>
          <w:szCs w:val="20"/>
        </w:rPr>
      </w:pPr>
      <w:r w:rsidRPr="00FF685A">
        <w:rPr>
          <w:rFonts w:eastAsia="TangerSerifNarrow-Book"/>
          <w:color w:val="1A1A1A"/>
          <w:sz w:val="20"/>
          <w:szCs w:val="20"/>
        </w:rPr>
        <w:t>recém-nascidos a termo sintomáticos não necessitam de avaliação clínica e laboratorialmente antes de iniciar terapia antimicrobiana</w:t>
      </w:r>
    </w:p>
    <w:p w14:paraId="089D6FED" w14:textId="54E83B69" w:rsidR="00BC0ECB" w:rsidRPr="00FF685A" w:rsidRDefault="00FF685A" w:rsidP="00FF685A">
      <w:pPr>
        <w:pStyle w:val="PargrafodaLista"/>
        <w:numPr>
          <w:ilvl w:val="0"/>
          <w:numId w:val="34"/>
        </w:numPr>
        <w:spacing w:after="0"/>
        <w:rPr>
          <w:rFonts w:eastAsia="TangerSerifNarrow-Book"/>
          <w:color w:val="1A1A1A"/>
          <w:sz w:val="20"/>
          <w:szCs w:val="20"/>
        </w:rPr>
      </w:pPr>
      <w:r w:rsidRPr="00FF685A">
        <w:rPr>
          <w:rFonts w:eastAsia="TangerSerifNarrow-Book"/>
          <w:color w:val="1A1A1A"/>
          <w:sz w:val="20"/>
          <w:szCs w:val="20"/>
        </w:rPr>
        <w:t>protocolos de diagnóstico utilizados para crianças maiores com infecção grave são adequados também para recém-nascidos.</w:t>
      </w:r>
    </w:p>
    <w:p w14:paraId="3575C59B" w14:textId="77777777" w:rsidR="00FF685A" w:rsidRPr="00FF685A" w:rsidRDefault="00FF685A" w:rsidP="00FF685A">
      <w:pPr>
        <w:spacing w:after="0"/>
        <w:rPr>
          <w:sz w:val="20"/>
          <w:szCs w:val="20"/>
        </w:rPr>
      </w:pPr>
    </w:p>
    <w:p w14:paraId="16558FCD" w14:textId="0B9FB2DD" w:rsidR="001B5400" w:rsidRPr="00BC0ECB" w:rsidRDefault="001B5400" w:rsidP="00FF685A">
      <w:r w:rsidRPr="00FF685A">
        <w:rPr>
          <w:sz w:val="20"/>
          <w:szCs w:val="20"/>
        </w:rPr>
        <w:t xml:space="preserve">17. </w:t>
      </w:r>
      <w:r w:rsidRPr="00FF685A">
        <w:rPr>
          <w:sz w:val="20"/>
          <w:szCs w:val="20"/>
        </w:rPr>
        <w:t xml:space="preserve">Menor com quadro de </w:t>
      </w:r>
      <w:proofErr w:type="spellStart"/>
      <w:r w:rsidRPr="00FF685A">
        <w:rPr>
          <w:sz w:val="20"/>
          <w:szCs w:val="20"/>
        </w:rPr>
        <w:t>opistótono</w:t>
      </w:r>
      <w:proofErr w:type="spellEnd"/>
      <w:r w:rsidRPr="00FF685A">
        <w:rPr>
          <w:sz w:val="20"/>
          <w:szCs w:val="20"/>
        </w:rPr>
        <w:t xml:space="preserve">, hipertonia, trismo e distúrbio do equilíbrio e movimento chega ao Pronto Atendimento </w:t>
      </w:r>
      <w:r w:rsidRPr="00BC0ECB">
        <w:t>com histórico de vômitos e diarreia há 2 dias, já tendo passado por avaliação médica e seguindo as recomendações medicamentosas sugeridas pelo médico anterior. Sinais vitais estáveis no momento. Qual a sua conduta frente ao quadro:</w:t>
      </w:r>
    </w:p>
    <w:p w14:paraId="6B7A5A27" w14:textId="0DCFC9AB" w:rsidR="001B5400" w:rsidRPr="00BC0ECB" w:rsidRDefault="001B5400" w:rsidP="00BC0ECB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hidratação oral com coleta de exames laboratoriais pois trata-se provavelmente de um distúrbio eletrolítico, devendo ser corrigido por haver um quadro de perdas agudas.</w:t>
      </w:r>
    </w:p>
    <w:p w14:paraId="4FE16A3A" w14:textId="2C1E2D61" w:rsidR="001B5400" w:rsidRPr="00BC0ECB" w:rsidRDefault="001B5400" w:rsidP="00BC0ECB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medicação ansiolítica devido risco de distúrbios eletrolíticos envolvidos, podendo comprometer o sensório e predispor a distúrbios convulsivos.</w:t>
      </w:r>
    </w:p>
    <w:p w14:paraId="15B507D1" w14:textId="65DCC5B6" w:rsidR="001B5400" w:rsidRPr="00BC0ECB" w:rsidRDefault="001B5400" w:rsidP="00BC0ECB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tratamento com medicação anticolinérgica (</w:t>
      </w:r>
      <w:proofErr w:type="spellStart"/>
      <w:r w:rsidRPr="00BC0ECB">
        <w:rPr>
          <w:sz w:val="20"/>
          <w:szCs w:val="20"/>
        </w:rPr>
        <w:t>biperideno</w:t>
      </w:r>
      <w:proofErr w:type="spellEnd"/>
      <w:r w:rsidRPr="00BC0ECB">
        <w:rPr>
          <w:sz w:val="20"/>
          <w:szCs w:val="20"/>
        </w:rPr>
        <w:t xml:space="preserve">) para controle das manifestações </w:t>
      </w:r>
      <w:proofErr w:type="spellStart"/>
      <w:proofErr w:type="gramStart"/>
      <w:r w:rsidRPr="00BC0ECB">
        <w:rPr>
          <w:sz w:val="20"/>
          <w:szCs w:val="20"/>
        </w:rPr>
        <w:t>extra-piramidais</w:t>
      </w:r>
      <w:proofErr w:type="spellEnd"/>
      <w:proofErr w:type="gramEnd"/>
      <w:r w:rsidRPr="00BC0ECB">
        <w:rPr>
          <w:sz w:val="20"/>
          <w:szCs w:val="20"/>
        </w:rPr>
        <w:t xml:space="preserve">, provavelmente pelo uso de </w:t>
      </w:r>
      <w:proofErr w:type="spellStart"/>
      <w:r w:rsidRPr="00BC0ECB">
        <w:rPr>
          <w:sz w:val="20"/>
          <w:szCs w:val="20"/>
        </w:rPr>
        <w:t>metoclopramida</w:t>
      </w:r>
      <w:proofErr w:type="spellEnd"/>
      <w:r w:rsidRPr="00BC0ECB">
        <w:rPr>
          <w:sz w:val="20"/>
          <w:szCs w:val="20"/>
        </w:rPr>
        <w:t xml:space="preserve"> prévio.</w:t>
      </w:r>
    </w:p>
    <w:p w14:paraId="3DAFABCA" w14:textId="7CDCC4CE" w:rsidR="001B5400" w:rsidRPr="00BC0ECB" w:rsidRDefault="001B5400" w:rsidP="00BC0ECB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hidratação e oxigenação adequada, além das medidas de suporte devido ser um paciente grave com grande risco de deterioração do quadro, principalmente pelo comprometimento neurológico.</w:t>
      </w:r>
    </w:p>
    <w:p w14:paraId="40C025C2" w14:textId="77777777" w:rsidR="00BC0ECB" w:rsidRDefault="00BC0ECB" w:rsidP="00BC0ECB">
      <w:pPr>
        <w:spacing w:after="0" w:line="240" w:lineRule="auto"/>
        <w:jc w:val="both"/>
        <w:rPr>
          <w:sz w:val="20"/>
          <w:szCs w:val="20"/>
        </w:rPr>
      </w:pPr>
    </w:p>
    <w:p w14:paraId="515CCE17" w14:textId="3C771DD4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18. </w:t>
      </w:r>
      <w:r w:rsidRPr="00BC0ECB">
        <w:rPr>
          <w:sz w:val="20"/>
          <w:szCs w:val="20"/>
        </w:rPr>
        <w:t xml:space="preserve">Menor com quadro de </w:t>
      </w:r>
      <w:proofErr w:type="spellStart"/>
      <w:r w:rsidRPr="00BC0ECB">
        <w:rPr>
          <w:sz w:val="20"/>
          <w:szCs w:val="20"/>
        </w:rPr>
        <w:t>opistótono</w:t>
      </w:r>
      <w:proofErr w:type="spellEnd"/>
      <w:r w:rsidRPr="00BC0ECB">
        <w:rPr>
          <w:sz w:val="20"/>
          <w:szCs w:val="20"/>
        </w:rPr>
        <w:t>, hipertonia, trismo e distúrbio do equilíbrio e movimento chega ao Pronto Atendimento com histórico de vômitos e diarreia há 2 dias, já tendo passado por avaliação médica e seguindo as recomendações medicamentosas sugeridas pelo médico anterior. Sinais vitais estáveis no momento. Qual a sua conduta frente ao quadro:</w:t>
      </w:r>
    </w:p>
    <w:p w14:paraId="705B27BD" w14:textId="617DB82D" w:rsidR="001B5400" w:rsidRPr="00BC0ECB" w:rsidRDefault="001B5400" w:rsidP="00BC0EC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hidratação oral com coleta de exames laboratoriais pois trata-se provavelmente de um distúrbio eletrolítico, devendo ser corrigido por haver um quadro de perdas agudas.</w:t>
      </w:r>
    </w:p>
    <w:p w14:paraId="74106043" w14:textId="64F18EBC" w:rsidR="001B5400" w:rsidRPr="00BC0ECB" w:rsidRDefault="001B5400" w:rsidP="00BC0EC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medicação ansiolítica devido risco de distúrbios eletrolíticos envolvidos, podendo comprometer o sensório e predispor a distúrbios convulsivos.</w:t>
      </w:r>
    </w:p>
    <w:p w14:paraId="3349EC0B" w14:textId="1480F209" w:rsidR="001B5400" w:rsidRPr="00BC0ECB" w:rsidRDefault="001B5400" w:rsidP="00BC0EC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tratamento com medicação anticolinérgica (</w:t>
      </w:r>
      <w:proofErr w:type="spellStart"/>
      <w:r w:rsidRPr="00BC0ECB">
        <w:rPr>
          <w:sz w:val="20"/>
          <w:szCs w:val="20"/>
        </w:rPr>
        <w:t>biperideno</w:t>
      </w:r>
      <w:proofErr w:type="spellEnd"/>
      <w:r w:rsidRPr="00BC0ECB">
        <w:rPr>
          <w:sz w:val="20"/>
          <w:szCs w:val="20"/>
        </w:rPr>
        <w:t xml:space="preserve">) para controle das manifestações </w:t>
      </w:r>
      <w:proofErr w:type="spellStart"/>
      <w:proofErr w:type="gramStart"/>
      <w:r w:rsidRPr="00BC0ECB">
        <w:rPr>
          <w:sz w:val="20"/>
          <w:szCs w:val="20"/>
        </w:rPr>
        <w:t>extra-piramidais</w:t>
      </w:r>
      <w:proofErr w:type="spellEnd"/>
      <w:proofErr w:type="gramEnd"/>
      <w:r w:rsidRPr="00BC0ECB">
        <w:rPr>
          <w:sz w:val="20"/>
          <w:szCs w:val="20"/>
        </w:rPr>
        <w:t xml:space="preserve">, provavelmente pelo uso de </w:t>
      </w:r>
      <w:proofErr w:type="spellStart"/>
      <w:r w:rsidRPr="00BC0ECB">
        <w:rPr>
          <w:sz w:val="20"/>
          <w:szCs w:val="20"/>
        </w:rPr>
        <w:t>metoclopramida</w:t>
      </w:r>
      <w:proofErr w:type="spellEnd"/>
      <w:r w:rsidRPr="00BC0ECB">
        <w:rPr>
          <w:sz w:val="20"/>
          <w:szCs w:val="20"/>
        </w:rPr>
        <w:t xml:space="preserve"> prévio.</w:t>
      </w:r>
    </w:p>
    <w:p w14:paraId="7F90B550" w14:textId="1C97036E" w:rsidR="001B5400" w:rsidRDefault="001B5400" w:rsidP="00BC0EC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hidratação e oxigenação adequada, além das medidas de suporte devido ser um paciente grave com grande risco de deterioração do quadro, principalmente pelo comprometimento neurológico.</w:t>
      </w:r>
    </w:p>
    <w:p w14:paraId="686B63CE" w14:textId="5ACA75EF" w:rsidR="00FF685A" w:rsidRDefault="00FF685A" w:rsidP="00FF685A">
      <w:pPr>
        <w:spacing w:after="0" w:line="240" w:lineRule="auto"/>
        <w:jc w:val="both"/>
        <w:rPr>
          <w:sz w:val="20"/>
          <w:szCs w:val="20"/>
        </w:rPr>
      </w:pPr>
    </w:p>
    <w:p w14:paraId="241B25F9" w14:textId="408C7442" w:rsidR="00FF685A" w:rsidRDefault="00FF685A" w:rsidP="00FF685A">
      <w:pPr>
        <w:spacing w:after="0" w:line="240" w:lineRule="auto"/>
        <w:jc w:val="both"/>
        <w:rPr>
          <w:sz w:val="20"/>
          <w:szCs w:val="20"/>
        </w:rPr>
      </w:pPr>
    </w:p>
    <w:p w14:paraId="6754E7A8" w14:textId="77777777" w:rsidR="00FF685A" w:rsidRPr="00FF685A" w:rsidRDefault="00FF685A" w:rsidP="00FF685A">
      <w:pPr>
        <w:spacing w:after="0" w:line="240" w:lineRule="auto"/>
        <w:jc w:val="both"/>
        <w:rPr>
          <w:sz w:val="20"/>
          <w:szCs w:val="20"/>
        </w:rPr>
      </w:pPr>
    </w:p>
    <w:p w14:paraId="01380A7D" w14:textId="77777777" w:rsidR="00BC0ECB" w:rsidRDefault="00BC0ECB" w:rsidP="00BC0ECB">
      <w:pPr>
        <w:spacing w:after="0" w:line="240" w:lineRule="auto"/>
        <w:jc w:val="both"/>
        <w:rPr>
          <w:sz w:val="20"/>
          <w:szCs w:val="20"/>
        </w:rPr>
      </w:pPr>
    </w:p>
    <w:p w14:paraId="0C3061A1" w14:textId="6AE23F8A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lastRenderedPageBreak/>
        <w:t>19</w:t>
      </w:r>
      <w:r w:rsidRPr="00BC0ECB">
        <w:rPr>
          <w:sz w:val="20"/>
          <w:szCs w:val="20"/>
        </w:rPr>
        <w:t xml:space="preserve">. Menor masculino, 6 anos de idade, previamente hígido, procura o Pronto Atendimento Pediátrico com quadro de vômitos e diarreia, abundantes, há 1 dia, com dificuldade de reidratação com líquidos orais, evoluindo com oligúria, febre e prostração. Sinais vitais adequados para a idade no momento. Recebe 3 expansões de 20ml/kg de cristaloide a cada 20 minutos com persistência do comprometimento do pulso periférico e tempo de enchimento capilar (4 segundos). Podemos definir que o mesmo </w:t>
      </w:r>
      <w:proofErr w:type="gramStart"/>
      <w:r w:rsidRPr="00BC0ECB">
        <w:rPr>
          <w:sz w:val="20"/>
          <w:szCs w:val="20"/>
        </w:rPr>
        <w:t>encontra-se</w:t>
      </w:r>
      <w:proofErr w:type="gramEnd"/>
      <w:r w:rsidRPr="00BC0ECB">
        <w:rPr>
          <w:sz w:val="20"/>
          <w:szCs w:val="20"/>
        </w:rPr>
        <w:t xml:space="preserve"> em Disfunção Cardiovascular caso haja:</w:t>
      </w:r>
    </w:p>
    <w:p w14:paraId="371E2233" w14:textId="78B6EC5F" w:rsidR="001B5400" w:rsidRPr="00BC0ECB" w:rsidRDefault="001B5400" w:rsidP="00BC0EC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necessidade de início de drogas cardiotônicas em doses altas (dobutamina &gt; 10mcg/kg/min ou </w:t>
      </w:r>
      <w:proofErr w:type="spellStart"/>
      <w:r w:rsidRPr="00BC0ECB">
        <w:rPr>
          <w:sz w:val="20"/>
          <w:szCs w:val="20"/>
        </w:rPr>
        <w:t>milrinona</w:t>
      </w:r>
      <w:proofErr w:type="spellEnd"/>
      <w:r w:rsidRPr="00BC0ECB">
        <w:rPr>
          <w:sz w:val="20"/>
          <w:szCs w:val="20"/>
        </w:rPr>
        <w:t xml:space="preserve"> &gt; 0,5mcg/kg/min) para manutenção da frequência cardíaca e normalização portanto do débito cardíaco.</w:t>
      </w:r>
    </w:p>
    <w:p w14:paraId="1A12C7A9" w14:textId="7D97ED43" w:rsidR="001B5400" w:rsidRPr="00BC0ECB" w:rsidRDefault="001B5400" w:rsidP="00BC0EC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necessidade de correção de bicarbonato devido comprometimento metabólico severo (BE &gt; 10mEq/L e </w:t>
      </w:r>
      <w:proofErr w:type="spellStart"/>
      <w:r w:rsidRPr="00BC0ECB">
        <w:rPr>
          <w:sz w:val="20"/>
          <w:szCs w:val="20"/>
        </w:rPr>
        <w:t>hiperlactatemia</w:t>
      </w:r>
      <w:proofErr w:type="spellEnd"/>
      <w:r w:rsidRPr="00BC0ECB">
        <w:rPr>
          <w:sz w:val="20"/>
          <w:szCs w:val="20"/>
        </w:rPr>
        <w:t xml:space="preserve"> &gt; </w:t>
      </w:r>
      <w:r w:rsidR="00FF685A">
        <w:rPr>
          <w:sz w:val="20"/>
          <w:szCs w:val="20"/>
        </w:rPr>
        <w:t>4</w:t>
      </w:r>
      <w:r w:rsidRPr="00BC0ECB">
        <w:rPr>
          <w:sz w:val="20"/>
          <w:szCs w:val="20"/>
        </w:rPr>
        <w:t>mEq/L).</w:t>
      </w:r>
    </w:p>
    <w:p w14:paraId="5D825CA9" w14:textId="4C826A79" w:rsidR="001B5400" w:rsidRPr="00BC0ECB" w:rsidRDefault="001B5400" w:rsidP="00BC0EC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manutenção do comprometimento circulatório, com tempo de enchimento capilar de 4 segundos, associado ao comprometimento neurológico, com torpor e sonolência, com evidências de hipotensão.</w:t>
      </w:r>
    </w:p>
    <w:p w14:paraId="727E5D57" w14:textId="1A7046DE" w:rsidR="001B5400" w:rsidRPr="00BC0ECB" w:rsidRDefault="001B5400" w:rsidP="00BC0EC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ocorrência de hipotensão arterial (abaixo do percentil 5 para a idade) ou manutenção dos sinais de comprometimento circulatório (oligúria abaixo de 0,5ml/kg/h, tempo de enchimento capilar superior a 5 segundos, gradiente de temperatura corporal &gt; 3</w:t>
      </w:r>
      <w:r w:rsidRPr="00BC0ECB">
        <w:sym w:font="Symbol" w:char="F0B0"/>
      </w:r>
      <w:r w:rsidRPr="00BC0ECB">
        <w:rPr>
          <w:sz w:val="20"/>
          <w:szCs w:val="20"/>
        </w:rPr>
        <w:t>C).</w:t>
      </w:r>
    </w:p>
    <w:p w14:paraId="51C6AD0D" w14:textId="4DE9B72B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</w:p>
    <w:p w14:paraId="23DE5B8D" w14:textId="3ED45241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20</w:t>
      </w:r>
      <w:r w:rsidR="00BC0ECB">
        <w:rPr>
          <w:sz w:val="20"/>
          <w:szCs w:val="20"/>
        </w:rPr>
        <w:t>.</w:t>
      </w:r>
      <w:r w:rsidRPr="00BC0ECB">
        <w:rPr>
          <w:sz w:val="20"/>
          <w:szCs w:val="20"/>
        </w:rPr>
        <w:t xml:space="preserve">. Marcos, 12 anos há 24hrs iniciou quadro infeccioso associado à </w:t>
      </w:r>
      <w:proofErr w:type="spellStart"/>
      <w:r w:rsidRPr="00BC0ECB">
        <w:rPr>
          <w:sz w:val="20"/>
          <w:szCs w:val="20"/>
        </w:rPr>
        <w:t>cefaléia</w:t>
      </w:r>
      <w:proofErr w:type="spellEnd"/>
      <w:r w:rsidRPr="00BC0ECB">
        <w:rPr>
          <w:sz w:val="20"/>
          <w:szCs w:val="20"/>
        </w:rPr>
        <w:t xml:space="preserve"> </w:t>
      </w:r>
      <w:proofErr w:type="spellStart"/>
      <w:r w:rsidRPr="00BC0ECB">
        <w:rPr>
          <w:sz w:val="20"/>
          <w:szCs w:val="20"/>
        </w:rPr>
        <w:t>holocraniana</w:t>
      </w:r>
      <w:proofErr w:type="spellEnd"/>
      <w:r w:rsidRPr="00BC0ECB">
        <w:rPr>
          <w:sz w:val="20"/>
          <w:szCs w:val="20"/>
        </w:rPr>
        <w:t xml:space="preserve"> pulsátil e 2 episódios de vômitos em jato. Ao exame: REG, febril e apresentando petéquias no corpo (pele e mucosa) com </w:t>
      </w:r>
      <w:proofErr w:type="spellStart"/>
      <w:r w:rsidRPr="00BC0ECB">
        <w:rPr>
          <w:sz w:val="20"/>
          <w:szCs w:val="20"/>
        </w:rPr>
        <w:t>sufusões</w:t>
      </w:r>
      <w:proofErr w:type="spellEnd"/>
      <w:r w:rsidRPr="00BC0ECB">
        <w:rPr>
          <w:sz w:val="20"/>
          <w:szCs w:val="20"/>
        </w:rPr>
        <w:t xml:space="preserve"> hemorrágicas. Rigidez de nuca presente, sem outros achados no exame físico e neurológico. Frente a este quadro foi realizado uma Tomografia de crânio que não mostrou alterações. LCR Leucócitos 1000, polimorfo nucleares (70%), </w:t>
      </w:r>
      <w:proofErr w:type="spellStart"/>
      <w:r w:rsidRPr="00BC0ECB">
        <w:rPr>
          <w:sz w:val="20"/>
          <w:szCs w:val="20"/>
        </w:rPr>
        <w:t>glicorraquia</w:t>
      </w:r>
      <w:proofErr w:type="spellEnd"/>
      <w:r w:rsidRPr="00BC0ECB">
        <w:rPr>
          <w:sz w:val="20"/>
          <w:szCs w:val="20"/>
        </w:rPr>
        <w:t xml:space="preserve"> de 60mg% e glicemia de 230, Proteínas 100 e GRAM com cocos gram-negativos. Considerando o quadro clínico e exames complementares é correto afirmar quanto ao diagnóstico e tratamento. </w:t>
      </w:r>
    </w:p>
    <w:p w14:paraId="246AFCE0" w14:textId="6261350E" w:rsidR="001B5400" w:rsidRPr="00BC0ECB" w:rsidRDefault="001B5400" w:rsidP="00BC0ECB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trata-se de uma meningite bacteriana, cujo agente etiológico é o </w:t>
      </w:r>
      <w:r w:rsidRPr="00BC0ECB">
        <w:rPr>
          <w:i/>
          <w:sz w:val="20"/>
          <w:szCs w:val="20"/>
        </w:rPr>
        <w:t xml:space="preserve">S. </w:t>
      </w:r>
      <w:proofErr w:type="spellStart"/>
      <w:r w:rsidRPr="00BC0ECB">
        <w:rPr>
          <w:i/>
          <w:sz w:val="20"/>
          <w:szCs w:val="20"/>
        </w:rPr>
        <w:t>Pneumoniae</w:t>
      </w:r>
      <w:proofErr w:type="spellEnd"/>
      <w:r w:rsidRPr="00BC0ECB">
        <w:rPr>
          <w:sz w:val="20"/>
          <w:szCs w:val="20"/>
        </w:rPr>
        <w:t xml:space="preserve"> e o antibiótico de escolha é a Penicilina Cristalina, sendo como complicação possível o surgimento de um comprometimento hemodinâmico.</w:t>
      </w:r>
    </w:p>
    <w:p w14:paraId="3773F03F" w14:textId="396C64CC" w:rsidR="001B5400" w:rsidRPr="00BC0ECB" w:rsidRDefault="001B5400" w:rsidP="00BC0ECB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trata-se de uma meningite bacteriana, cujo agente etiológico é a </w:t>
      </w:r>
      <w:r w:rsidRPr="00BC0ECB">
        <w:rPr>
          <w:i/>
          <w:sz w:val="20"/>
          <w:szCs w:val="20"/>
        </w:rPr>
        <w:t xml:space="preserve">Neisseria </w:t>
      </w:r>
      <w:proofErr w:type="spellStart"/>
      <w:r w:rsidRPr="00BC0ECB">
        <w:rPr>
          <w:i/>
          <w:sz w:val="20"/>
          <w:szCs w:val="20"/>
        </w:rPr>
        <w:t>meningitides</w:t>
      </w:r>
      <w:proofErr w:type="spellEnd"/>
      <w:r w:rsidRPr="00BC0ECB">
        <w:rPr>
          <w:sz w:val="20"/>
          <w:szCs w:val="20"/>
        </w:rPr>
        <w:t xml:space="preserve"> e o antibiótico de primeira escolha é a Penicilina G Cristalina e como alternativa o </w:t>
      </w:r>
      <w:proofErr w:type="spellStart"/>
      <w:r w:rsidRPr="00BC0ECB">
        <w:rPr>
          <w:sz w:val="20"/>
          <w:szCs w:val="20"/>
        </w:rPr>
        <w:t>ceftriaxona</w:t>
      </w:r>
      <w:proofErr w:type="spellEnd"/>
      <w:r w:rsidRPr="00BC0ECB">
        <w:rPr>
          <w:sz w:val="20"/>
          <w:szCs w:val="20"/>
        </w:rPr>
        <w:t xml:space="preserve"> e como complicação pode surgir falência da glândula adrenal por necrose ou hemorragia.</w:t>
      </w:r>
    </w:p>
    <w:p w14:paraId="75D476AD" w14:textId="1FC1864E" w:rsidR="001B5400" w:rsidRPr="00BC0ECB" w:rsidRDefault="001B5400" w:rsidP="00BC0ECB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trata-se de uma meningite bacteriana cujo agente etiológico é o </w:t>
      </w:r>
      <w:r w:rsidRPr="00BC0ECB">
        <w:rPr>
          <w:i/>
          <w:sz w:val="20"/>
          <w:szCs w:val="20"/>
        </w:rPr>
        <w:t>H. Influenza</w:t>
      </w:r>
      <w:r w:rsidRPr="00BC0ECB">
        <w:rPr>
          <w:sz w:val="20"/>
          <w:szCs w:val="20"/>
        </w:rPr>
        <w:t xml:space="preserve"> e o antibiótico de primeira escolha é o </w:t>
      </w:r>
      <w:proofErr w:type="spellStart"/>
      <w:r w:rsidRPr="00BC0ECB">
        <w:rPr>
          <w:sz w:val="20"/>
          <w:szCs w:val="20"/>
        </w:rPr>
        <w:t>ceftriaxona</w:t>
      </w:r>
      <w:proofErr w:type="spellEnd"/>
      <w:r w:rsidRPr="00BC0ECB">
        <w:rPr>
          <w:sz w:val="20"/>
          <w:szCs w:val="20"/>
        </w:rPr>
        <w:t xml:space="preserve"> e a alternativa é o </w:t>
      </w:r>
      <w:proofErr w:type="spellStart"/>
      <w:r w:rsidRPr="00BC0ECB">
        <w:rPr>
          <w:sz w:val="20"/>
          <w:szCs w:val="20"/>
        </w:rPr>
        <w:t>clorafenicol</w:t>
      </w:r>
      <w:proofErr w:type="spellEnd"/>
      <w:r w:rsidRPr="00BC0ECB">
        <w:rPr>
          <w:sz w:val="20"/>
          <w:szCs w:val="20"/>
        </w:rPr>
        <w:t>, sendo que surdez é complicação possível de ocorrer na evolução.</w:t>
      </w:r>
    </w:p>
    <w:p w14:paraId="1A24D898" w14:textId="0BDC3880" w:rsidR="001B5400" w:rsidRPr="00BC0ECB" w:rsidRDefault="001B5400" w:rsidP="00BC0ECB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trata-se de uma meningite bacteriana, cujo agente etiológico é o </w:t>
      </w:r>
      <w:r w:rsidRPr="00BC0ECB">
        <w:rPr>
          <w:i/>
          <w:sz w:val="20"/>
          <w:szCs w:val="20"/>
        </w:rPr>
        <w:t xml:space="preserve">S. </w:t>
      </w:r>
      <w:proofErr w:type="spellStart"/>
      <w:r w:rsidRPr="00BC0ECB">
        <w:rPr>
          <w:i/>
          <w:sz w:val="20"/>
          <w:szCs w:val="20"/>
        </w:rPr>
        <w:t>Pneumoniae</w:t>
      </w:r>
      <w:proofErr w:type="spellEnd"/>
      <w:r w:rsidRPr="00BC0ECB">
        <w:rPr>
          <w:sz w:val="20"/>
          <w:szCs w:val="20"/>
        </w:rPr>
        <w:t xml:space="preserve"> e o antibiótico de escolha é o </w:t>
      </w:r>
      <w:proofErr w:type="spellStart"/>
      <w:r w:rsidRPr="00BC0ECB">
        <w:rPr>
          <w:sz w:val="20"/>
          <w:szCs w:val="20"/>
        </w:rPr>
        <w:t>Ceftriaxona</w:t>
      </w:r>
      <w:proofErr w:type="spellEnd"/>
      <w:r w:rsidRPr="00BC0ECB">
        <w:rPr>
          <w:sz w:val="20"/>
          <w:szCs w:val="20"/>
        </w:rPr>
        <w:t xml:space="preserve">, sendo que uma complicação hemodinâmica conhecida como Síndrome de </w:t>
      </w:r>
      <w:r w:rsidR="00FF685A" w:rsidRPr="00BC0ECB">
        <w:rPr>
          <w:sz w:val="20"/>
          <w:szCs w:val="20"/>
        </w:rPr>
        <w:t xml:space="preserve">WATERHOUSE-FRIDERICHSEN </w:t>
      </w:r>
      <w:r w:rsidRPr="00BC0ECB">
        <w:rPr>
          <w:sz w:val="20"/>
          <w:szCs w:val="20"/>
        </w:rPr>
        <w:t xml:space="preserve">pode estar associada.  </w:t>
      </w:r>
    </w:p>
    <w:p w14:paraId="277C3858" w14:textId="638A60FB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</w:p>
    <w:p w14:paraId="1231B332" w14:textId="3E442F04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21</w:t>
      </w:r>
      <w:r w:rsidRPr="00BC0ECB">
        <w:rPr>
          <w:sz w:val="20"/>
          <w:szCs w:val="20"/>
        </w:rPr>
        <w:t>. Mariana 10 anos, deu entrada ao PS com história de crise tônico-</w:t>
      </w:r>
      <w:proofErr w:type="spellStart"/>
      <w:r w:rsidRPr="00BC0ECB">
        <w:rPr>
          <w:sz w:val="20"/>
          <w:szCs w:val="20"/>
        </w:rPr>
        <w:t>clônica</w:t>
      </w:r>
      <w:proofErr w:type="spellEnd"/>
      <w:r w:rsidRPr="00BC0ECB">
        <w:rPr>
          <w:sz w:val="20"/>
          <w:szCs w:val="20"/>
        </w:rPr>
        <w:t xml:space="preserve"> generalizada há cerca de 10 minutos. Paciente já apresenta uma Encefalopatia epiléptica prévia e está em uso de ácido </w:t>
      </w:r>
      <w:proofErr w:type="spellStart"/>
      <w:r w:rsidRPr="00BC0ECB">
        <w:rPr>
          <w:sz w:val="20"/>
          <w:szCs w:val="20"/>
        </w:rPr>
        <w:t>valpróico</w:t>
      </w:r>
      <w:proofErr w:type="spellEnd"/>
      <w:r w:rsidRPr="00BC0ECB">
        <w:rPr>
          <w:sz w:val="20"/>
          <w:szCs w:val="20"/>
        </w:rPr>
        <w:t xml:space="preserve"> 50mgkg/dia. Está afebril e sem história de infecção. Frente à hipótese diagnosticado e tratamento podemos afirmar:</w:t>
      </w:r>
    </w:p>
    <w:p w14:paraId="17B43F9C" w14:textId="13E6D3FD" w:rsidR="001B5400" w:rsidRPr="00BC0ECB" w:rsidRDefault="001B5400" w:rsidP="00BC0ECB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a paciente apresenta estado de mal epiléptico refratário e está indicado como mediação de primeira escolha o </w:t>
      </w:r>
      <w:proofErr w:type="spellStart"/>
      <w:r w:rsidRPr="00BC0ECB">
        <w:rPr>
          <w:sz w:val="20"/>
          <w:szCs w:val="20"/>
        </w:rPr>
        <w:t>midazolam</w:t>
      </w:r>
      <w:proofErr w:type="spellEnd"/>
      <w:r w:rsidRPr="00BC0ECB">
        <w:rPr>
          <w:sz w:val="20"/>
          <w:szCs w:val="20"/>
        </w:rPr>
        <w:t xml:space="preserve"> 0,3mg kg/</w:t>
      </w:r>
      <w:r w:rsidR="00FF685A" w:rsidRPr="00BC0ECB">
        <w:rPr>
          <w:sz w:val="20"/>
          <w:szCs w:val="20"/>
        </w:rPr>
        <w:t>dose (</w:t>
      </w:r>
      <w:r w:rsidRPr="00BC0ECB">
        <w:rPr>
          <w:sz w:val="20"/>
          <w:szCs w:val="20"/>
        </w:rPr>
        <w:t xml:space="preserve">EV) e </w:t>
      </w:r>
      <w:proofErr w:type="spellStart"/>
      <w:r w:rsidRPr="00BC0ECB">
        <w:rPr>
          <w:sz w:val="20"/>
          <w:szCs w:val="20"/>
        </w:rPr>
        <w:t>Fenitoína</w:t>
      </w:r>
      <w:proofErr w:type="spellEnd"/>
      <w:r w:rsidRPr="00BC0ECB">
        <w:rPr>
          <w:sz w:val="20"/>
          <w:szCs w:val="20"/>
        </w:rPr>
        <w:t xml:space="preserve"> 20mg/kg/dose.</w:t>
      </w:r>
    </w:p>
    <w:p w14:paraId="78F91138" w14:textId="4B1F00C3" w:rsidR="001B5400" w:rsidRPr="00BC0ECB" w:rsidRDefault="001B5400" w:rsidP="00BC0ECB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a paciente apresenta estado de mal iminente e está indicado com medicação de primeira escolha o </w:t>
      </w:r>
      <w:proofErr w:type="spellStart"/>
      <w:r w:rsidRPr="00BC0ECB">
        <w:rPr>
          <w:sz w:val="20"/>
          <w:szCs w:val="20"/>
        </w:rPr>
        <w:t>midazolam</w:t>
      </w:r>
      <w:proofErr w:type="spellEnd"/>
      <w:r w:rsidRPr="00BC0ECB">
        <w:rPr>
          <w:sz w:val="20"/>
          <w:szCs w:val="20"/>
        </w:rPr>
        <w:t xml:space="preserve"> 0,3mgkg/</w:t>
      </w:r>
      <w:r w:rsidR="00FF685A" w:rsidRPr="00BC0ECB">
        <w:rPr>
          <w:sz w:val="20"/>
          <w:szCs w:val="20"/>
        </w:rPr>
        <w:t>dose (</w:t>
      </w:r>
      <w:r w:rsidRPr="00BC0ECB">
        <w:rPr>
          <w:sz w:val="20"/>
          <w:szCs w:val="20"/>
        </w:rPr>
        <w:t xml:space="preserve">EV) seguido pelo uso da </w:t>
      </w:r>
      <w:proofErr w:type="spellStart"/>
      <w:r w:rsidRPr="00BC0ECB">
        <w:rPr>
          <w:sz w:val="20"/>
          <w:szCs w:val="20"/>
        </w:rPr>
        <w:t>Fenitoína</w:t>
      </w:r>
      <w:proofErr w:type="spellEnd"/>
      <w:r w:rsidRPr="00BC0ECB">
        <w:rPr>
          <w:sz w:val="20"/>
          <w:szCs w:val="20"/>
        </w:rPr>
        <w:t xml:space="preserve"> 20mg/kg/dose EV diluído em soro fisiológico.</w:t>
      </w:r>
    </w:p>
    <w:p w14:paraId="0616917A" w14:textId="1F211688" w:rsidR="001B5400" w:rsidRPr="00BC0ECB" w:rsidRDefault="001B5400" w:rsidP="00BC0ECB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a paciente apresenta estado de mal epiléptico e está indicado como medicação de primeira escolha o fenobarbital sódico 20mg kg dose EV.</w:t>
      </w:r>
    </w:p>
    <w:p w14:paraId="2AD799D0" w14:textId="02D2EE7E" w:rsidR="001B5400" w:rsidRPr="00BC0ECB" w:rsidRDefault="001B5400" w:rsidP="00BC0ECB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a paciente apresenta estado de mal iminente e está indicado como primeira opção terapêutica o uso do Diazepam na dose 0,3mg kg dose seguido pela </w:t>
      </w:r>
      <w:proofErr w:type="spellStart"/>
      <w:r w:rsidRPr="00BC0ECB">
        <w:rPr>
          <w:sz w:val="20"/>
          <w:szCs w:val="20"/>
        </w:rPr>
        <w:t>Fenitoína</w:t>
      </w:r>
      <w:proofErr w:type="spellEnd"/>
      <w:r w:rsidRPr="00BC0ECB">
        <w:rPr>
          <w:sz w:val="20"/>
          <w:szCs w:val="20"/>
        </w:rPr>
        <w:t xml:space="preserve"> na </w:t>
      </w:r>
      <w:r w:rsidR="00FF685A" w:rsidRPr="00BC0ECB">
        <w:rPr>
          <w:sz w:val="20"/>
          <w:szCs w:val="20"/>
        </w:rPr>
        <w:t>dose de</w:t>
      </w:r>
      <w:r w:rsidRPr="00BC0ECB">
        <w:rPr>
          <w:sz w:val="20"/>
          <w:szCs w:val="20"/>
        </w:rPr>
        <w:t xml:space="preserve"> 20mg kg/EV diluído em soro glicosado</w:t>
      </w:r>
    </w:p>
    <w:p w14:paraId="556FC5B0" w14:textId="77777777" w:rsidR="00BC0ECB" w:rsidRDefault="00BC0ECB" w:rsidP="00BC0ECB">
      <w:pPr>
        <w:spacing w:after="0" w:line="240" w:lineRule="auto"/>
        <w:jc w:val="both"/>
        <w:rPr>
          <w:sz w:val="20"/>
          <w:szCs w:val="20"/>
        </w:rPr>
      </w:pPr>
    </w:p>
    <w:p w14:paraId="5ED73F5C" w14:textId="5F007B40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22. </w:t>
      </w:r>
      <w:r w:rsidRPr="00BC0ECB">
        <w:rPr>
          <w:sz w:val="20"/>
          <w:szCs w:val="20"/>
        </w:rPr>
        <w:t xml:space="preserve">No atendimento de um recém-nascido pré-termo de 26 semanas em sala de parto foi realizada a ventilação com pressão positiva com ventilador manual mecânico e máscara. Ao final de trinta segundos </w:t>
      </w:r>
      <w:r w:rsidRPr="00BC0ECB">
        <w:rPr>
          <w:sz w:val="20"/>
          <w:szCs w:val="20"/>
        </w:rPr>
        <w:lastRenderedPageBreak/>
        <w:t xml:space="preserve">de ventilação o bebê apresentava uma frequência cardíaca de </w:t>
      </w:r>
      <w:r w:rsidR="00FF685A" w:rsidRPr="00BC0ECB">
        <w:rPr>
          <w:sz w:val="20"/>
          <w:szCs w:val="20"/>
        </w:rPr>
        <w:t>50 batimentos</w:t>
      </w:r>
      <w:r w:rsidRPr="00BC0ECB">
        <w:rPr>
          <w:sz w:val="20"/>
          <w:szCs w:val="20"/>
        </w:rPr>
        <w:t xml:space="preserve"> por minuto e permaneceu em </w:t>
      </w:r>
      <w:proofErr w:type="spellStart"/>
      <w:r w:rsidRPr="00BC0ECB">
        <w:rPr>
          <w:sz w:val="20"/>
          <w:szCs w:val="20"/>
        </w:rPr>
        <w:t>apnéia</w:t>
      </w:r>
      <w:proofErr w:type="spellEnd"/>
      <w:r w:rsidRPr="00BC0ECB">
        <w:rPr>
          <w:sz w:val="20"/>
          <w:szCs w:val="20"/>
        </w:rPr>
        <w:t>. Não havendo falha técnica na execução da ventilação, qual o próximo passo a ser realizado?</w:t>
      </w:r>
    </w:p>
    <w:p w14:paraId="02A6A848" w14:textId="41C7A9BB" w:rsidR="001B5400" w:rsidRPr="00BC0ECB" w:rsidRDefault="001B5400" w:rsidP="00BC0EC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intubação traqueal e iniciar a massagem cardíaca coordenada com a ventilação em ar ambiente, na relação de três massagens para uma ventilação.</w:t>
      </w:r>
    </w:p>
    <w:p w14:paraId="4E928F4C" w14:textId="19A65A64" w:rsidR="001B5400" w:rsidRPr="00BC0ECB" w:rsidRDefault="001B5400" w:rsidP="00BC0EC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manter a </w:t>
      </w:r>
      <w:proofErr w:type="spellStart"/>
      <w:r w:rsidRPr="00BC0ECB">
        <w:rPr>
          <w:sz w:val="20"/>
          <w:szCs w:val="20"/>
        </w:rPr>
        <w:t>ventillação</w:t>
      </w:r>
      <w:proofErr w:type="spellEnd"/>
      <w:r w:rsidRPr="00BC0ECB">
        <w:rPr>
          <w:sz w:val="20"/>
          <w:szCs w:val="20"/>
        </w:rPr>
        <w:t xml:space="preserve"> com balão </w:t>
      </w:r>
      <w:proofErr w:type="spellStart"/>
      <w:r w:rsidRPr="00BC0ECB">
        <w:rPr>
          <w:sz w:val="20"/>
          <w:szCs w:val="20"/>
        </w:rPr>
        <w:t>auto-inflável</w:t>
      </w:r>
      <w:proofErr w:type="spellEnd"/>
      <w:r w:rsidRPr="00BC0ECB">
        <w:rPr>
          <w:sz w:val="20"/>
          <w:szCs w:val="20"/>
        </w:rPr>
        <w:t xml:space="preserve"> e máscara, com concentração de oxigênio de 100%, na frequência de 40 a 60 ventilações por minuto</w:t>
      </w:r>
    </w:p>
    <w:p w14:paraId="679038D7" w14:textId="2B4CA4E8" w:rsidR="001B5400" w:rsidRPr="00BC0ECB" w:rsidRDefault="001B5400" w:rsidP="00BC0EC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intubação traqueal e iniciar a massagem cardíaca coordenada com a ventilação com oxigênio a 100%, na relação de três massagens para uma ventilação.</w:t>
      </w:r>
    </w:p>
    <w:p w14:paraId="4EB7754B" w14:textId="7FE303D0" w:rsidR="001B5400" w:rsidRPr="00BC0ECB" w:rsidRDefault="001B5400" w:rsidP="00BC0EC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manter a ventilação com ventilador manual mecânico </w:t>
      </w:r>
      <w:r w:rsidR="00BC0ECB" w:rsidRPr="00BC0ECB">
        <w:rPr>
          <w:sz w:val="20"/>
          <w:szCs w:val="20"/>
        </w:rPr>
        <w:t>e m</w:t>
      </w:r>
      <w:r w:rsidR="00FF685A">
        <w:rPr>
          <w:sz w:val="20"/>
          <w:szCs w:val="20"/>
        </w:rPr>
        <w:t>á</w:t>
      </w:r>
      <w:r w:rsidR="00BC0ECB" w:rsidRPr="00BC0ECB">
        <w:rPr>
          <w:sz w:val="20"/>
          <w:szCs w:val="20"/>
        </w:rPr>
        <w:t>scara</w:t>
      </w:r>
      <w:r w:rsidRPr="00BC0ECB">
        <w:rPr>
          <w:sz w:val="20"/>
          <w:szCs w:val="20"/>
        </w:rPr>
        <w:t>, com concentração de oxigênio de 100%, na frequência de 40 a 60 ventilações por minuto, e massagem cardíaca simultânea.</w:t>
      </w:r>
    </w:p>
    <w:p w14:paraId="12BABEC7" w14:textId="77777777" w:rsidR="00BC0ECB" w:rsidRDefault="00BC0ECB" w:rsidP="00BC0ECB">
      <w:pPr>
        <w:spacing w:after="0" w:line="240" w:lineRule="auto"/>
        <w:jc w:val="both"/>
        <w:rPr>
          <w:sz w:val="20"/>
          <w:szCs w:val="20"/>
        </w:rPr>
      </w:pPr>
    </w:p>
    <w:p w14:paraId="6FAD1E2E" w14:textId="287E5CCC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23. </w:t>
      </w:r>
      <w:r w:rsidRPr="00BC0ECB">
        <w:rPr>
          <w:sz w:val="20"/>
          <w:szCs w:val="20"/>
        </w:rPr>
        <w:t>Em sala de parto o pediatra avalia a vitalidade de um bebê que acaba de nascer.  Assinale a alternativa correta em relação a avaliação da vitalidade desse recém-nascido:</w:t>
      </w:r>
    </w:p>
    <w:p w14:paraId="5F6BB4CF" w14:textId="334D1E65" w:rsidR="001B5400" w:rsidRPr="00BC0ECB" w:rsidRDefault="001B5400" w:rsidP="00BC0ECB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a presença de cianose em extremidades e mucosas no momento do nascimento indica </w:t>
      </w:r>
      <w:r w:rsidR="00BC0ECB" w:rsidRPr="00BC0ECB">
        <w:rPr>
          <w:sz w:val="20"/>
          <w:szCs w:val="20"/>
        </w:rPr>
        <w:t>hipoxemia e</w:t>
      </w:r>
      <w:r w:rsidRPr="00BC0ECB">
        <w:rPr>
          <w:sz w:val="20"/>
          <w:szCs w:val="20"/>
        </w:rPr>
        <w:t xml:space="preserve"> um bebê não vigoroso</w:t>
      </w:r>
    </w:p>
    <w:p w14:paraId="42044AD5" w14:textId="482609B6" w:rsidR="001B5400" w:rsidRPr="00BC0ECB" w:rsidRDefault="001B5400" w:rsidP="00BC0ECB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o índice de </w:t>
      </w:r>
      <w:r w:rsidR="00FF685A" w:rsidRPr="00BC0ECB">
        <w:rPr>
          <w:sz w:val="20"/>
          <w:szCs w:val="20"/>
        </w:rPr>
        <w:t xml:space="preserve">APGAR </w:t>
      </w:r>
      <w:r w:rsidRPr="00BC0ECB">
        <w:rPr>
          <w:sz w:val="20"/>
          <w:szCs w:val="20"/>
        </w:rPr>
        <w:t>do primeiro minuto de vida é o parâmetro a ser avaliado para definir a necessidade de reanimação desse bebê</w:t>
      </w:r>
    </w:p>
    <w:p w14:paraId="39B79ADB" w14:textId="452A5BC2" w:rsidR="001B5400" w:rsidRPr="00BC0ECB" w:rsidRDefault="00BC0ECB" w:rsidP="00BC0ECB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a presença</w:t>
      </w:r>
      <w:r w:rsidR="001B5400" w:rsidRPr="00BC0ECB">
        <w:rPr>
          <w:sz w:val="20"/>
          <w:szCs w:val="20"/>
        </w:rPr>
        <w:t xml:space="preserve"> de respiração com ritmo regular ao nascimento é um parâmetro indicativo de boa vitalidade desse bebê</w:t>
      </w:r>
    </w:p>
    <w:p w14:paraId="53BC965A" w14:textId="2A08ACE5" w:rsidR="001B5400" w:rsidRPr="00BC0ECB" w:rsidRDefault="001B5400" w:rsidP="00BC0ECB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BC0ECB">
        <w:rPr>
          <w:sz w:val="20"/>
          <w:szCs w:val="20"/>
        </w:rPr>
        <w:t>a</w:t>
      </w:r>
      <w:proofErr w:type="spellEnd"/>
      <w:r w:rsidRPr="00BC0ECB">
        <w:rPr>
          <w:sz w:val="20"/>
          <w:szCs w:val="20"/>
        </w:rPr>
        <w:t xml:space="preserve"> avaliação do tônus </w:t>
      </w:r>
      <w:r w:rsidR="00BC0ECB" w:rsidRPr="00BC0ECB">
        <w:rPr>
          <w:sz w:val="20"/>
          <w:szCs w:val="20"/>
        </w:rPr>
        <w:t>muscular desse</w:t>
      </w:r>
      <w:r w:rsidRPr="00BC0ECB">
        <w:rPr>
          <w:sz w:val="20"/>
          <w:szCs w:val="20"/>
        </w:rPr>
        <w:t xml:space="preserve"> bebê não é um parâmetro que auxilia </w:t>
      </w:r>
      <w:proofErr w:type="gramStart"/>
      <w:r w:rsidRPr="00BC0ECB">
        <w:rPr>
          <w:sz w:val="20"/>
          <w:szCs w:val="20"/>
        </w:rPr>
        <w:t>na vitalidades</w:t>
      </w:r>
      <w:proofErr w:type="gramEnd"/>
      <w:r w:rsidRPr="00BC0ECB">
        <w:rPr>
          <w:sz w:val="20"/>
          <w:szCs w:val="20"/>
        </w:rPr>
        <w:t xml:space="preserve"> desse bebê logo após o seu nascimento.</w:t>
      </w:r>
    </w:p>
    <w:p w14:paraId="043ADE85" w14:textId="77777777" w:rsidR="00BC0ECB" w:rsidRDefault="00BC0ECB" w:rsidP="00BC0ECB">
      <w:pPr>
        <w:spacing w:after="0" w:line="240" w:lineRule="auto"/>
        <w:jc w:val="both"/>
        <w:rPr>
          <w:sz w:val="20"/>
          <w:szCs w:val="20"/>
        </w:rPr>
      </w:pPr>
    </w:p>
    <w:p w14:paraId="21D39711" w14:textId="7F9EA55D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24. </w:t>
      </w:r>
      <w:r w:rsidRPr="00BC0ECB">
        <w:rPr>
          <w:sz w:val="20"/>
          <w:szCs w:val="20"/>
        </w:rPr>
        <w:t>Assinale a alternativa CORRETA em relação aos componentes do leite humano:</w:t>
      </w:r>
    </w:p>
    <w:p w14:paraId="58BF95A0" w14:textId="46E8A57A" w:rsidR="001B5400" w:rsidRPr="00BC0ECB" w:rsidRDefault="001B5400" w:rsidP="00BC0ECB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A Lisozima é um quelante natural do ferro, impedindo a sua utilização pelas bactérias patogênicas no intestino. </w:t>
      </w:r>
    </w:p>
    <w:p w14:paraId="48DC0F43" w14:textId="1202760F" w:rsidR="001B5400" w:rsidRPr="00BC0ECB" w:rsidRDefault="001B5400" w:rsidP="00BC0ECB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O colostro apresenta menor concentração de imunoglobulinas e menor quantidade de macrófagos em relação ao leite maduro. </w:t>
      </w:r>
    </w:p>
    <w:p w14:paraId="3D426C02" w14:textId="2DA40C35" w:rsidR="001B5400" w:rsidRPr="00BC0ECB" w:rsidRDefault="001B5400" w:rsidP="00BC0ECB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A Taurina é um aminoácido essencial presente no leite humano, sendo necessária para o desenvolvimento da retina. </w:t>
      </w:r>
    </w:p>
    <w:p w14:paraId="5937900E" w14:textId="0484715C" w:rsidR="001B5400" w:rsidRPr="00BC0ECB" w:rsidRDefault="001B5400" w:rsidP="00BC0ECB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 xml:space="preserve">A </w:t>
      </w:r>
      <w:proofErr w:type="spellStart"/>
      <w:r w:rsidRPr="00BC0ECB">
        <w:rPr>
          <w:sz w:val="20"/>
          <w:szCs w:val="20"/>
        </w:rPr>
        <w:t>Lactoferrina</w:t>
      </w:r>
      <w:proofErr w:type="spellEnd"/>
      <w:r w:rsidRPr="00BC0ECB">
        <w:rPr>
          <w:sz w:val="20"/>
          <w:szCs w:val="20"/>
        </w:rPr>
        <w:t xml:space="preserve"> presente no leite humano é uma proteína carreadora e facilitadora da absorção do cálcio na mucosa intestinal</w:t>
      </w:r>
    </w:p>
    <w:p w14:paraId="3493330F" w14:textId="0E1A9880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</w:p>
    <w:p w14:paraId="2D591602" w14:textId="3B510583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25.</w:t>
      </w:r>
      <w:r w:rsidRPr="00BC0ECB">
        <w:rPr>
          <w:sz w:val="20"/>
          <w:szCs w:val="20"/>
        </w:rPr>
        <w:t xml:space="preserve"> Recém-nascido de termo, gestação de 39 semanas e 5 dias, está no terceiro dia de vida e apresentando icterícia. Encontra-se em aleitamento materno exclusivo, apresentando uma perda de peso de 11</w:t>
      </w:r>
      <w:r w:rsidR="00FF685A" w:rsidRPr="00BC0ECB">
        <w:rPr>
          <w:sz w:val="20"/>
          <w:szCs w:val="20"/>
        </w:rPr>
        <w:t>% em</w:t>
      </w:r>
      <w:r w:rsidRPr="00BC0ECB">
        <w:rPr>
          <w:sz w:val="20"/>
          <w:szCs w:val="20"/>
        </w:rPr>
        <w:t xml:space="preserve"> relação ao seu peso ao nascer. Os exames laboratoriais mostram BT= 15 mg%, BI=14,3mg%, BD=0,7mg%, sódio sérico de 153mEq/l, Hemoglobina= 16g/dl, Reticulócitos =1,3%, leucócitos totais 10300, Plaquetas= 350000, Bastonetes= 5%, Segmentados= 38%, Linfócitos= 38%, Monócitos= 10%, Eosinófilos= 5%, Basófilos= 2% tipagem sanguínea O negativo e a materna O positivo. O exame físico está normal, o bebê é voraz e suga o seio materno com frequência. Qual a provável causa dessa icterícia?</w:t>
      </w:r>
    </w:p>
    <w:p w14:paraId="0391E510" w14:textId="28431B39" w:rsidR="001B5400" w:rsidRPr="00BC0ECB" w:rsidRDefault="001B5400" w:rsidP="00BC0ECB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icterícia fisiológica do recém-nascido de termo.</w:t>
      </w:r>
    </w:p>
    <w:p w14:paraId="0F0D5694" w14:textId="1E1363C5" w:rsidR="001B5400" w:rsidRPr="00BC0ECB" w:rsidRDefault="001B5400" w:rsidP="00BC0ECB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BC0ECB">
        <w:rPr>
          <w:sz w:val="20"/>
          <w:szCs w:val="20"/>
        </w:rPr>
        <w:t>circulação  êntero</w:t>
      </w:r>
      <w:proofErr w:type="gramEnd"/>
      <w:r w:rsidRPr="00BC0ECB">
        <w:rPr>
          <w:sz w:val="20"/>
          <w:szCs w:val="20"/>
        </w:rPr>
        <w:t>-hepática aumentada de bilirrubina.</w:t>
      </w:r>
    </w:p>
    <w:p w14:paraId="0DBF3559" w14:textId="53ABDCBF" w:rsidR="001B5400" w:rsidRPr="00BC0ECB" w:rsidRDefault="001B5400" w:rsidP="00BC0ECB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icterícia hemolítica por incompatibilidade Rh.</w:t>
      </w:r>
    </w:p>
    <w:p w14:paraId="21FF6655" w14:textId="3F18CA28" w:rsidR="001B5400" w:rsidRPr="00BC0ECB" w:rsidRDefault="001B5400" w:rsidP="00BC0ECB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BC0ECB">
        <w:rPr>
          <w:sz w:val="20"/>
          <w:szCs w:val="20"/>
        </w:rPr>
        <w:t>icterícia benigna do leite materno.</w:t>
      </w:r>
    </w:p>
    <w:p w14:paraId="1795EF27" w14:textId="6E045679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</w:p>
    <w:p w14:paraId="37765FB6" w14:textId="5342976B" w:rsidR="001B5400" w:rsidRPr="00BC0ECB" w:rsidRDefault="001B5400" w:rsidP="00BC0ECB">
      <w:pPr>
        <w:spacing w:after="0" w:line="240" w:lineRule="auto"/>
        <w:jc w:val="both"/>
        <w:rPr>
          <w:sz w:val="20"/>
          <w:szCs w:val="20"/>
        </w:rPr>
      </w:pPr>
    </w:p>
    <w:p w14:paraId="3CB7B698" w14:textId="77777777" w:rsidR="001B5400" w:rsidRPr="00BC0ECB" w:rsidRDefault="001B5400" w:rsidP="00BC0ECB">
      <w:pPr>
        <w:spacing w:after="0" w:line="240" w:lineRule="auto"/>
        <w:jc w:val="both"/>
      </w:pPr>
    </w:p>
    <w:sectPr w:rsidR="001B5400" w:rsidRPr="00BC0E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1084" w14:textId="77777777" w:rsidR="00F3088C" w:rsidRDefault="00F3088C" w:rsidP="00F6323E">
      <w:pPr>
        <w:spacing w:after="0" w:line="240" w:lineRule="auto"/>
      </w:pPr>
      <w:r>
        <w:separator/>
      </w:r>
    </w:p>
  </w:endnote>
  <w:endnote w:type="continuationSeparator" w:id="0">
    <w:p w14:paraId="79CA02EA" w14:textId="77777777" w:rsidR="00F3088C" w:rsidRDefault="00F3088C" w:rsidP="00F6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ngerSerifNarrow-Book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4D0A" w14:textId="77777777" w:rsidR="00F3088C" w:rsidRDefault="00F3088C" w:rsidP="00F6323E">
      <w:pPr>
        <w:spacing w:after="0" w:line="240" w:lineRule="auto"/>
      </w:pPr>
      <w:r>
        <w:separator/>
      </w:r>
    </w:p>
  </w:footnote>
  <w:footnote w:type="continuationSeparator" w:id="0">
    <w:p w14:paraId="0CD41BE5" w14:textId="77777777" w:rsidR="00F3088C" w:rsidRDefault="00F3088C" w:rsidP="00F6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8DC2" w14:textId="21FE818D" w:rsidR="00F6323E" w:rsidRPr="00F6323E" w:rsidRDefault="00F6323E" w:rsidP="00F6323E">
    <w:pPr>
      <w:jc w:val="center"/>
    </w:pPr>
    <w:r>
      <w:t>PROCESSO SELETIVO 202</w:t>
    </w:r>
    <w:r w:rsidR="00CA01EE">
      <w:t>3</w:t>
    </w:r>
    <w:r>
      <w:t xml:space="preserve"> PARA PREENCHIMENTO DE VAGAS REMANESCENTES DAS RESIDÊNCIAS MÉDICAS DO HOSPITAL UNIVERSITÁRIO MARIA APARECIDA PEDROSSIAN DA UNIVERSIDADE FEDERAL 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B72"/>
    <w:multiLevelType w:val="hybridMultilevel"/>
    <w:tmpl w:val="10BAEFEA"/>
    <w:lvl w:ilvl="0" w:tplc="13A63AA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306F"/>
    <w:multiLevelType w:val="hybridMultilevel"/>
    <w:tmpl w:val="88CA3C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08B9"/>
    <w:multiLevelType w:val="hybridMultilevel"/>
    <w:tmpl w:val="9AB463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2262"/>
    <w:multiLevelType w:val="hybridMultilevel"/>
    <w:tmpl w:val="80969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35A0"/>
    <w:multiLevelType w:val="hybridMultilevel"/>
    <w:tmpl w:val="0C207A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70F0"/>
    <w:multiLevelType w:val="hybridMultilevel"/>
    <w:tmpl w:val="EBC0A6BE"/>
    <w:lvl w:ilvl="0" w:tplc="13A63AA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C6A37"/>
    <w:multiLevelType w:val="hybridMultilevel"/>
    <w:tmpl w:val="7FDEF73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540859"/>
    <w:multiLevelType w:val="hybridMultilevel"/>
    <w:tmpl w:val="F4B09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73424"/>
    <w:multiLevelType w:val="hybridMultilevel"/>
    <w:tmpl w:val="7FE8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024FD"/>
    <w:multiLevelType w:val="hybridMultilevel"/>
    <w:tmpl w:val="64B83FAA"/>
    <w:lvl w:ilvl="0" w:tplc="13A63AA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790144"/>
    <w:multiLevelType w:val="hybridMultilevel"/>
    <w:tmpl w:val="75EE92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09A2"/>
    <w:multiLevelType w:val="hybridMultilevel"/>
    <w:tmpl w:val="77BA9B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60175"/>
    <w:multiLevelType w:val="hybridMultilevel"/>
    <w:tmpl w:val="17080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D0268"/>
    <w:multiLevelType w:val="hybridMultilevel"/>
    <w:tmpl w:val="FC8C38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619DD"/>
    <w:multiLevelType w:val="hybridMultilevel"/>
    <w:tmpl w:val="F16453AC"/>
    <w:lvl w:ilvl="0" w:tplc="13A63AA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236B9D"/>
    <w:multiLevelType w:val="hybridMultilevel"/>
    <w:tmpl w:val="639A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C2C61"/>
    <w:multiLevelType w:val="hybridMultilevel"/>
    <w:tmpl w:val="A64AEA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24D08"/>
    <w:multiLevelType w:val="hybridMultilevel"/>
    <w:tmpl w:val="05A845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972BD"/>
    <w:multiLevelType w:val="hybridMultilevel"/>
    <w:tmpl w:val="39AE30E8"/>
    <w:lvl w:ilvl="0" w:tplc="13A63AA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E8358E"/>
    <w:multiLevelType w:val="hybridMultilevel"/>
    <w:tmpl w:val="37DAF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0335F"/>
    <w:multiLevelType w:val="hybridMultilevel"/>
    <w:tmpl w:val="E5C07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F78FC"/>
    <w:multiLevelType w:val="hybridMultilevel"/>
    <w:tmpl w:val="1838906C"/>
    <w:lvl w:ilvl="0" w:tplc="27CAF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9D11AB"/>
    <w:multiLevelType w:val="hybridMultilevel"/>
    <w:tmpl w:val="1346B1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80A45"/>
    <w:multiLevelType w:val="hybridMultilevel"/>
    <w:tmpl w:val="6D6894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15244"/>
    <w:multiLevelType w:val="hybridMultilevel"/>
    <w:tmpl w:val="9E34D6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763D9"/>
    <w:multiLevelType w:val="hybridMultilevel"/>
    <w:tmpl w:val="B418A5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76157"/>
    <w:multiLevelType w:val="hybridMultilevel"/>
    <w:tmpl w:val="1C2284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45EED"/>
    <w:multiLevelType w:val="hybridMultilevel"/>
    <w:tmpl w:val="D286E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51330"/>
    <w:multiLevelType w:val="hybridMultilevel"/>
    <w:tmpl w:val="A510C8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66076"/>
    <w:multiLevelType w:val="hybridMultilevel"/>
    <w:tmpl w:val="D4902B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6145F"/>
    <w:multiLevelType w:val="hybridMultilevel"/>
    <w:tmpl w:val="8544FC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31968"/>
    <w:multiLevelType w:val="hybridMultilevel"/>
    <w:tmpl w:val="DDA46E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3134E"/>
    <w:multiLevelType w:val="hybridMultilevel"/>
    <w:tmpl w:val="B32082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03986"/>
    <w:multiLevelType w:val="hybridMultilevel"/>
    <w:tmpl w:val="17126A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909158">
    <w:abstractNumId w:val="21"/>
  </w:num>
  <w:num w:numId="2" w16cid:durableId="549268643">
    <w:abstractNumId w:val="19"/>
  </w:num>
  <w:num w:numId="3" w16cid:durableId="829830192">
    <w:abstractNumId w:val="23"/>
  </w:num>
  <w:num w:numId="4" w16cid:durableId="1671525744">
    <w:abstractNumId w:val="0"/>
  </w:num>
  <w:num w:numId="5" w16cid:durableId="492376927">
    <w:abstractNumId w:val="18"/>
  </w:num>
  <w:num w:numId="6" w16cid:durableId="121579309">
    <w:abstractNumId w:val="9"/>
  </w:num>
  <w:num w:numId="7" w16cid:durableId="1698969933">
    <w:abstractNumId w:val="5"/>
  </w:num>
  <w:num w:numId="8" w16cid:durableId="1343510097">
    <w:abstractNumId w:val="14"/>
  </w:num>
  <w:num w:numId="9" w16cid:durableId="141701998">
    <w:abstractNumId w:val="6"/>
  </w:num>
  <w:num w:numId="10" w16cid:durableId="482702248">
    <w:abstractNumId w:val="15"/>
  </w:num>
  <w:num w:numId="11" w16cid:durableId="1934505263">
    <w:abstractNumId w:val="3"/>
  </w:num>
  <w:num w:numId="12" w16cid:durableId="1137382600">
    <w:abstractNumId w:val="1"/>
  </w:num>
  <w:num w:numId="13" w16cid:durableId="1755782952">
    <w:abstractNumId w:val="28"/>
  </w:num>
  <w:num w:numId="14" w16cid:durableId="964580710">
    <w:abstractNumId w:val="25"/>
  </w:num>
  <w:num w:numId="15" w16cid:durableId="480922604">
    <w:abstractNumId w:val="24"/>
  </w:num>
  <w:num w:numId="16" w16cid:durableId="2112431220">
    <w:abstractNumId w:val="11"/>
  </w:num>
  <w:num w:numId="17" w16cid:durableId="1689911560">
    <w:abstractNumId w:val="16"/>
  </w:num>
  <w:num w:numId="18" w16cid:durableId="1144543577">
    <w:abstractNumId w:val="30"/>
  </w:num>
  <w:num w:numId="19" w16cid:durableId="1777821000">
    <w:abstractNumId w:val="17"/>
  </w:num>
  <w:num w:numId="20" w16cid:durableId="333727307">
    <w:abstractNumId w:val="31"/>
  </w:num>
  <w:num w:numId="21" w16cid:durableId="1652825960">
    <w:abstractNumId w:val="2"/>
  </w:num>
  <w:num w:numId="22" w16cid:durableId="823666435">
    <w:abstractNumId w:val="22"/>
  </w:num>
  <w:num w:numId="23" w16cid:durableId="1789813599">
    <w:abstractNumId w:val="29"/>
  </w:num>
  <w:num w:numId="24" w16cid:durableId="227226581">
    <w:abstractNumId w:val="10"/>
  </w:num>
  <w:num w:numId="25" w16cid:durableId="149491420">
    <w:abstractNumId w:val="20"/>
  </w:num>
  <w:num w:numId="26" w16cid:durableId="1152331824">
    <w:abstractNumId w:val="26"/>
  </w:num>
  <w:num w:numId="27" w16cid:durableId="719524395">
    <w:abstractNumId w:val="8"/>
  </w:num>
  <w:num w:numId="28" w16cid:durableId="1663773823">
    <w:abstractNumId w:val="12"/>
  </w:num>
  <w:num w:numId="29" w16cid:durableId="591738253">
    <w:abstractNumId w:val="7"/>
  </w:num>
  <w:num w:numId="30" w16cid:durableId="263804656">
    <w:abstractNumId w:val="32"/>
  </w:num>
  <w:num w:numId="31" w16cid:durableId="1143695870">
    <w:abstractNumId w:val="33"/>
  </w:num>
  <w:num w:numId="32" w16cid:durableId="2145735449">
    <w:abstractNumId w:val="13"/>
  </w:num>
  <w:num w:numId="33" w16cid:durableId="10256015">
    <w:abstractNumId w:val="4"/>
  </w:num>
  <w:num w:numId="34" w16cid:durableId="12528610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17"/>
    <w:rsid w:val="000642C1"/>
    <w:rsid w:val="000A2E65"/>
    <w:rsid w:val="000A791A"/>
    <w:rsid w:val="001B5400"/>
    <w:rsid w:val="00307E44"/>
    <w:rsid w:val="00511698"/>
    <w:rsid w:val="00553FE5"/>
    <w:rsid w:val="00591ABC"/>
    <w:rsid w:val="009E7E10"/>
    <w:rsid w:val="00A40C85"/>
    <w:rsid w:val="00B1755C"/>
    <w:rsid w:val="00BC0ECB"/>
    <w:rsid w:val="00C02195"/>
    <w:rsid w:val="00C148EF"/>
    <w:rsid w:val="00CA01EE"/>
    <w:rsid w:val="00F05917"/>
    <w:rsid w:val="00F3088C"/>
    <w:rsid w:val="00F6323E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C7F5"/>
  <w15:chartTrackingRefBased/>
  <w15:docId w15:val="{1206F4DE-9FC4-4B78-A25B-A337C93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23E"/>
  </w:style>
  <w:style w:type="paragraph" w:styleId="Rodap">
    <w:name w:val="footer"/>
    <w:basedOn w:val="Normal"/>
    <w:link w:val="RodapChar"/>
    <w:uiPriority w:val="99"/>
    <w:unhideWhenUsed/>
    <w:rsid w:val="00F63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23E"/>
  </w:style>
  <w:style w:type="table" w:styleId="Tabelacomgrade">
    <w:name w:val="Table Grid"/>
    <w:basedOn w:val="Tabelanormal"/>
    <w:uiPriority w:val="39"/>
    <w:rsid w:val="00F632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semiHidden/>
    <w:rsid w:val="001B5400"/>
    <w:pPr>
      <w:spacing w:after="0" w:line="240" w:lineRule="auto"/>
      <w:ind w:left="900" w:hanging="36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B540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3161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...</dc:creator>
  <cp:keywords/>
  <dc:description/>
  <cp:lastModifiedBy>Marina Juliana</cp:lastModifiedBy>
  <cp:revision>5</cp:revision>
  <dcterms:created xsi:type="dcterms:W3CDTF">2021-03-14T12:29:00Z</dcterms:created>
  <dcterms:modified xsi:type="dcterms:W3CDTF">2023-03-09T01:12:00Z</dcterms:modified>
</cp:coreProperties>
</file>