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Prezado(a) professor(a)</w:t>
      </w:r>
    </w:p>
    <w:p w:rsidR="00000000" w:rsidDel="00000000" w:rsidP="00000000" w:rsidRDefault="00000000" w:rsidRPr="00000000" w14:paraId="0000000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Esta é a minuta da Estrutura Curricular dos Programas de Pós-Graduação Stricto Sensu da UFMS, com as adequações necessárias para atender ao novo Regulamento dos Cursos de Pós-Graduação Stricto Sensu da UFMS - Resolução nº 1.035-COPP/UFMS, de 23 de junho de 2025.</w:t>
      </w:r>
    </w:p>
    <w:p w:rsidR="00000000" w:rsidDel="00000000" w:rsidP="00000000" w:rsidRDefault="00000000" w:rsidRPr="00000000" w14:paraId="0000000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principais alterações versam sobre a distinção entre Componentes Curriculares Disciplinares (CCDs) e Componentes Curriculares Não Disciplinares (CCNDs), entretanto, outras alterações foram realizadas a fim de atender às normas para elaboração, redação, alteração e consolidação de atos normativos do Poder Executivo Federal - Decreto nº 12.002, de 22 de abril de 2024, bem como para tornar o texto mais simples, claro, preciso e completo.</w:t>
      </w:r>
    </w:p>
    <w:p w:rsidR="00000000" w:rsidDel="00000000" w:rsidP="00000000" w:rsidRDefault="00000000" w:rsidRPr="00000000" w14:paraId="0000000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minuta está organizada com o seguinte código de cores: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AMARELO</w:t>
      </w:r>
      <w:r w:rsidDel="00000000" w:rsidR="00000000" w:rsidRPr="00000000">
        <w:rPr>
          <w:sz w:val="24"/>
          <w:szCs w:val="24"/>
          <w:rtl w:val="0"/>
        </w:rPr>
        <w:t xml:space="preserve"> - Item que requer Alteração pelo PPG</w:t>
      </w:r>
    </w:p>
    <w:p w:rsidR="00000000" w:rsidDel="00000000" w:rsidP="00000000" w:rsidRDefault="00000000" w:rsidRPr="00000000" w14:paraId="0000000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RESOLUÇÃO </w:t>
      </w:r>
      <w:r w:rsidDel="00000000" w:rsidR="00000000" w:rsidRPr="00000000">
        <w:rPr>
          <w:sz w:val="24"/>
          <w:szCs w:val="24"/>
          <w:rtl w:val="0"/>
        </w:rPr>
        <w:t xml:space="preserve">Nº 000 – COPP/UFMS, DE XX DE XXXXXXXX DE 2026.</w:t>
      </w:r>
    </w:p>
    <w:p w:rsidR="00000000" w:rsidDel="00000000" w:rsidP="00000000" w:rsidRDefault="00000000" w:rsidRPr="00000000" w14:paraId="00000018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1416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PRESIDENTE DO CONSELHO DE PESQUISA E PÓS-GRADUAÇÃO</w:t>
      </w:r>
      <w:r w:rsidDel="00000000" w:rsidR="00000000" w:rsidRPr="00000000">
        <w:rPr>
          <w:sz w:val="24"/>
          <w:szCs w:val="24"/>
          <w:rtl w:val="0"/>
        </w:rPr>
        <w:t xml:space="preserve"> da Fundação Universidade Federal de Mato Grosso do Sul, no uso de suas atribuições legais, e tendo em vista o disposto no art. 57 da Resolução nº 1035, Copp, de 23 de junho de 2025, e considerando o contido no Processo SEI nº XXXXXXXXXXXXXXXX, resolve,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ad referendum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1A">
      <w:pPr>
        <w:ind w:firstLine="70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141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Aprovar a Estrutura Curricular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do Programa de Pós-Graduação em XXXXXXXXXX, da [preencher a Unidade da Administração Setorial]</w:t>
      </w:r>
      <w:r w:rsidDel="00000000" w:rsidR="00000000" w:rsidRPr="00000000">
        <w:rPr>
          <w:sz w:val="24"/>
          <w:szCs w:val="24"/>
          <w:rtl w:val="0"/>
        </w:rPr>
        <w:t xml:space="preserve">, na forma dos Anexos I e II, e esta Resolução.</w:t>
      </w:r>
    </w:p>
    <w:p w:rsidR="00000000" w:rsidDel="00000000" w:rsidP="00000000" w:rsidRDefault="00000000" w:rsidRPr="00000000" w14:paraId="0000001C">
      <w:pPr>
        <w:ind w:firstLine="1416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FABRÍCIO DE OLIVEIRA FRAZÍLIO</w:t>
      </w:r>
    </w:p>
    <w:p w:rsidR="00000000" w:rsidDel="00000000" w:rsidP="00000000" w:rsidRDefault="00000000" w:rsidRPr="00000000" w14:paraId="0000001D">
      <w:pPr>
        <w:ind w:firstLine="1416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rtl w:val="0"/>
        </w:rPr>
        <w:t xml:space="preserve">ANEXO I – ESTRUTURA CURRICULAR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DO PROGRAMA DE PÓS-GRADUAÇÃO EM XXXXXXXXXX – XXXXX</w:t>
      </w:r>
    </w:p>
    <w:p w:rsidR="00000000" w:rsidDel="00000000" w:rsidP="00000000" w:rsidRDefault="00000000" w:rsidRPr="00000000" w14:paraId="0000001F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(Resolução </w:t>
      </w:r>
      <w:r w:rsidDel="00000000" w:rsidR="00000000" w:rsidRPr="00000000">
        <w:rPr>
          <w:sz w:val="24"/>
          <w:szCs w:val="24"/>
          <w:rtl w:val="0"/>
        </w:rPr>
        <w:t xml:space="preserve">Nº 000, Copp, de XX de XXXXXX de 2026.)</w:t>
      </w:r>
    </w:p>
    <w:p w:rsidR="00000000" w:rsidDel="00000000" w:rsidP="00000000" w:rsidRDefault="00000000" w:rsidRPr="00000000" w14:paraId="0000002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88"/>
        <w:gridCol w:w="851"/>
        <w:gridCol w:w="649"/>
        <w:gridCol w:w="1206"/>
        <w:tblGridChange w:id="0">
          <w:tblGrid>
            <w:gridCol w:w="5788"/>
            <w:gridCol w:w="851"/>
            <w:gridCol w:w="649"/>
            <w:gridCol w:w="120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sdt>
              <w:sdtPr>
                <w:id w:val="-1646448404"/>
                <w:tag w:val="goog_rdk_0"/>
              </w:sdtPr>
              <w:sdtContent>
                <w:commentRangeStart w:id="0"/>
              </w:sdtContent>
            </w:sdt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DISCIPLINAS OBRIGATÓRIAS</w:t>
            </w:r>
            <w:commentRangeEnd w:id="0"/>
            <w:r w:rsidDel="00000000" w:rsidR="00000000" w:rsidRPr="00000000">
              <w:commentReference w:id="0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NÍVEL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CH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CRÉDITOS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Título da Disciplina com a Primeira Letra Maiúscula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DISCIPLINAS OPTATIVAS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NÍVEL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CRÉDITOS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Título da Disciplina com a Primeira Letra Maiúscula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CCND </w:t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NÍVEL</w:t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CH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CRÉDITOS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Atividades Especiais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Elaboração e Defesa de Dissertação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Trabalho Final de Curso (TFC)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Exame de Qualificação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Desenvolvimento de Pesquisa</w:t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Atividades Orientadas de Ensino</w:t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Estágio</w:t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7"/>
          <w:szCs w:val="27"/>
          <w:highlight w:val="cy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highlight w:val="cyan"/>
          <w:rtl w:val="0"/>
        </w:rPr>
        <w:t xml:space="preserve"> </w:t>
      </w:r>
    </w:p>
    <w:p w:rsidR="00000000" w:rsidDel="00000000" w:rsidP="00000000" w:rsidRDefault="00000000" w:rsidRPr="00000000" w14:paraId="00000086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ANEXO II – EMENTAS DAS DISCIPLINAS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DO PROGRAMA DE PÓS-GRADUAÇÃO EM XXXXXXXXXXXX – XXXXX.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(Resolução Nº 000, Copp, de XX de XXXXXX de 2026.)</w:t>
      </w:r>
    </w:p>
    <w:p w:rsidR="00000000" w:rsidDel="00000000" w:rsidP="00000000" w:rsidRDefault="00000000" w:rsidRPr="00000000" w14:paraId="00000088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jc w:val="center"/>
        <w:rPr>
          <w:b w:val="1"/>
          <w:bCs w:val="1"/>
          <w:sz w:val="24"/>
          <w:szCs w:val="24"/>
        </w:rPr>
      </w:pPr>
      <w:sdt>
        <w:sdtPr>
          <w:id w:val="1244094339"/>
          <w:tag w:val="goog_rdk_1"/>
        </w:sdtPr>
        <w:sdtContent>
          <w:commentRangeStart w:id="1"/>
        </w:sdtContent>
      </w:sdt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Componentes Curriculares Disciplinares – CCD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Título da Disciplina com a Primeira Letra Maiúscula e Negrito:</w:t>
      </w:r>
      <w:r w:rsidDel="00000000" w:rsidR="00000000" w:rsidRPr="00000000">
        <w:rPr>
          <w:sz w:val="24"/>
          <w:szCs w:val="24"/>
          <w:rtl w:val="0"/>
        </w:rPr>
        <w:t xml:space="preserve"> Ementa (Não colocar bibliografia ou informações complementares). Organizar as disciplinas em ordem alfabética.</w:t>
      </w:r>
    </w:p>
    <w:sectPr>
      <w:headerReference r:id="rId9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Secretaria de Avaliação Acompanhamento e Regulação –" w:id="1" w:date="2026-04-08T13:54:42Z"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Preencher com as ementas de cada disciplinas.</w:t>
      </w:r>
    </w:p>
  </w:comment>
  <w:comment w:author="Secretaria de Avaliação Acompanhamento e Regulação –" w:id="0" w:date="2026-04-08T13:54:09Z"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Preencher a tabela com nome da disciplina, nível, carga horária e créditos.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92" w15:done="0"/>
  <w15:commentEx w15:paraId="00000093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4827905</wp:posOffset>
          </wp:positionH>
          <wp:positionV relativeFrom="paragraph">
            <wp:posOffset>29845</wp:posOffset>
          </wp:positionV>
          <wp:extent cx="734060" cy="956945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4060" cy="9569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-352421</wp:posOffset>
          </wp:positionH>
          <wp:positionV relativeFrom="paragraph">
            <wp:posOffset>8890</wp:posOffset>
          </wp:positionV>
          <wp:extent cx="920115" cy="996950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0115" cy="996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Serviço Público Federal</w:t>
    </w:r>
  </w:p>
  <w:p w:rsidR="00000000" w:rsidDel="00000000" w:rsidP="00000000" w:rsidRDefault="00000000" w:rsidRPr="00000000" w14:paraId="0000008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Ministério da Educação</w:t>
    </w:r>
  </w:p>
  <w:p w:rsidR="00000000" w:rsidDel="00000000" w:rsidP="00000000" w:rsidRDefault="00000000" w:rsidRPr="00000000" w14:paraId="0000008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Fundação Universidade Federal de Mato Grosso do Sul</w:t>
    </w:r>
  </w:p>
  <w:p w:rsidR="00000000" w:rsidDel="00000000" w:rsidP="00000000" w:rsidRDefault="00000000" w:rsidRPr="00000000" w14:paraId="0000009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ys/jDWlAq2ltcH1aRhBhflnK3Q==">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